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5D5E7B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21</w:t>
      </w:r>
      <w:r w:rsidR="003E1F7A">
        <w:t>bis</w:t>
      </w:r>
      <w:r w:rsidR="007B21E9">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72D15" w:rsidRPr="00F72D15">
        <w:rPr>
          <w:sz w:val="32"/>
          <w:szCs w:val="32"/>
        </w:rPr>
        <w:t>2302888</w:t>
      </w:r>
    </w:p>
    <w:p w14:paraId="0DEF01D1" w14:textId="66EFBB08" w:rsidR="00E90E49" w:rsidRPr="00CE0424" w:rsidRDefault="003D0489" w:rsidP="00311702">
      <w:pPr>
        <w:pStyle w:val="3GPPHeade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sidR="00AD7BDF">
        <w:rPr>
          <w:rFonts w:cs="Arial"/>
          <w:szCs w:val="24"/>
        </w:rPr>
        <w:t xml:space="preserve"> </w:t>
      </w:r>
      <w:r w:rsidRPr="005B3ED4">
        <w:rPr>
          <w:rFonts w:cs="Arial"/>
          <w:szCs w:val="24"/>
        </w:rPr>
        <w:t>– 2</w:t>
      </w:r>
      <w:r w:rsidR="00AD7BDF">
        <w:rPr>
          <w:rFonts w:cs="Arial"/>
          <w:szCs w:val="24"/>
        </w:rPr>
        <w:t>6</w:t>
      </w:r>
      <w:r w:rsidRPr="00AD7BDF">
        <w:rPr>
          <w:rFonts w:cs="Arial"/>
          <w:szCs w:val="24"/>
          <w:vertAlign w:val="superscript"/>
        </w:rPr>
        <w:t>th</w:t>
      </w:r>
      <w:r w:rsidRPr="005B3ED4">
        <w:rPr>
          <w:rFonts w:cs="Arial"/>
          <w:szCs w:val="24"/>
        </w:rPr>
        <w:t>, 202</w:t>
      </w:r>
      <w:r w:rsidR="00AD7BDF">
        <w:rPr>
          <w:rFonts w:cs="Arial"/>
          <w:szCs w:val="24"/>
        </w:rPr>
        <w:t>3</w:t>
      </w:r>
      <w:r w:rsidR="002647A3">
        <w:tab/>
      </w:r>
    </w:p>
    <w:p w14:paraId="407CF584" w14:textId="77777777" w:rsidR="002552F2" w:rsidRDefault="002552F2" w:rsidP="00311702">
      <w:pPr>
        <w:pStyle w:val="3GPPHeader"/>
        <w:rPr>
          <w:sz w:val="22"/>
          <w:szCs w:val="22"/>
        </w:rPr>
      </w:pPr>
    </w:p>
    <w:p w14:paraId="267378A2" w14:textId="6143066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B28EF">
        <w:rPr>
          <w:sz w:val="22"/>
          <w:szCs w:val="22"/>
        </w:rPr>
        <w:t>7.</w:t>
      </w:r>
      <w:r w:rsidR="00607A7C">
        <w:rPr>
          <w:sz w:val="22"/>
          <w:szCs w:val="22"/>
        </w:rPr>
        <w:t>21</w:t>
      </w:r>
      <w:r w:rsidR="002C1103">
        <w:rPr>
          <w:sz w:val="22"/>
          <w:szCs w:val="22"/>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6C7FC36" w:rsidR="00E90E49" w:rsidRPr="00CE0424" w:rsidRDefault="003D3C45" w:rsidP="00311702">
      <w:pPr>
        <w:pStyle w:val="3GPPHeader"/>
        <w:rPr>
          <w:sz w:val="22"/>
          <w:szCs w:val="22"/>
        </w:rPr>
      </w:pPr>
      <w:r>
        <w:rPr>
          <w:sz w:val="22"/>
          <w:szCs w:val="22"/>
        </w:rPr>
        <w:t>Title:</w:t>
      </w:r>
      <w:r w:rsidR="00E90E49" w:rsidRPr="00CE0424">
        <w:rPr>
          <w:sz w:val="22"/>
          <w:szCs w:val="22"/>
        </w:rPr>
        <w:tab/>
      </w:r>
      <w:r w:rsidR="00081B0D" w:rsidRPr="00081B0D">
        <w:rPr>
          <w:sz w:val="22"/>
          <w:szCs w:val="22"/>
        </w:rPr>
        <w:t xml:space="preserve">Discussion on </w:t>
      </w:r>
      <w:r w:rsidR="00BD261A">
        <w:rPr>
          <w:sz w:val="22"/>
          <w:szCs w:val="22"/>
        </w:rPr>
        <w:t>Multiple PRACH transmission</w:t>
      </w:r>
      <w:r w:rsidR="008D7719">
        <w:rPr>
          <w:sz w:val="22"/>
          <w:szCs w:val="22"/>
        </w:rPr>
        <w:t>s</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24EE0482" w14:textId="77A686B7" w:rsidR="00FD3BA0" w:rsidRDefault="001F70F1" w:rsidP="00A65A8F">
      <w:pPr>
        <w:pStyle w:val="BodyText"/>
      </w:pPr>
      <w:r>
        <w:t xml:space="preserve">In the </w:t>
      </w:r>
      <w:r w:rsidR="008811A7">
        <w:t>Work Item Description for Further NR coverage enhancements</w:t>
      </w:r>
      <w:r w:rsidR="008E39EA">
        <w:t xml:space="preserve"> (reference </w:t>
      </w:r>
      <w:r w:rsidR="008E39EA">
        <w:fldChar w:fldCharType="begin"/>
      </w:r>
      <w:r w:rsidR="008E39EA">
        <w:instrText xml:space="preserve"> REF _Ref130366887 \r \h </w:instrText>
      </w:r>
      <w:r w:rsidR="008E39EA">
        <w:fldChar w:fldCharType="separate"/>
      </w:r>
      <w:r w:rsidR="008E39EA">
        <w:t>[1]</w:t>
      </w:r>
      <w:r w:rsidR="008E39EA">
        <w:fldChar w:fldCharType="end"/>
      </w:r>
      <w:r w:rsidR="008E39EA">
        <w:t>), the following is stated:</w:t>
      </w:r>
    </w:p>
    <w:tbl>
      <w:tblPr>
        <w:tblStyle w:val="TableGrid"/>
        <w:tblW w:w="0" w:type="auto"/>
        <w:tblLook w:val="04A0" w:firstRow="1" w:lastRow="0" w:firstColumn="1" w:lastColumn="0" w:noHBand="0" w:noVBand="1"/>
      </w:tblPr>
      <w:tblGrid>
        <w:gridCol w:w="9629"/>
      </w:tblGrid>
      <w:tr w:rsidR="00520BC8" w14:paraId="7F2EC62A" w14:textId="77777777" w:rsidTr="00520BC8">
        <w:tc>
          <w:tcPr>
            <w:tcW w:w="9629" w:type="dxa"/>
          </w:tcPr>
          <w:p w14:paraId="44D97312" w14:textId="77777777" w:rsidR="00520BC8" w:rsidRPr="00C319E5" w:rsidRDefault="00520BC8" w:rsidP="00520BC8">
            <w:pPr>
              <w:jc w:val="both"/>
              <w:rPr>
                <w:iCs/>
                <w:lang w:val="en-US"/>
              </w:rPr>
            </w:pPr>
            <w:r w:rsidRPr="00C319E5">
              <w:rPr>
                <w:iCs/>
                <w:lang w:val="en-US"/>
              </w:rPr>
              <w:t xml:space="preserve">The objective of this work item is to specify </w:t>
            </w:r>
            <w:r w:rsidRPr="008F6BB8">
              <w:rPr>
                <w:rFonts w:eastAsia="SimSun"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SimSun" w:hint="eastAsia"/>
                <w:iCs/>
                <w:lang w:val="en-US" w:eastAsia="zh-CN"/>
              </w:rPr>
              <w:t xml:space="preserve"> and</w:t>
            </w:r>
            <w:r w:rsidRPr="006949AE">
              <w:rPr>
                <w:iCs/>
                <w:lang w:val="en-US"/>
              </w:rPr>
              <w:t xml:space="preserve"> DFT-S-OFDM.</w:t>
            </w:r>
            <w:r w:rsidRPr="00C319E5">
              <w:rPr>
                <w:iCs/>
                <w:lang w:val="en-US"/>
              </w:rPr>
              <w:t xml:space="preserve"> </w:t>
            </w:r>
          </w:p>
          <w:p w14:paraId="65206296" w14:textId="77777777" w:rsidR="00520BC8" w:rsidRPr="008F6BB8" w:rsidRDefault="00520BC8" w:rsidP="00520BC8">
            <w:pPr>
              <w:rPr>
                <w:rFonts w:eastAsia="SimSun"/>
                <w:iCs/>
                <w:lang w:val="en-US" w:eastAsia="zh-CN"/>
              </w:rPr>
            </w:pPr>
            <w:r w:rsidRPr="00C319E5">
              <w:rPr>
                <w:iCs/>
                <w:lang w:val="en-US"/>
              </w:rPr>
              <w:t>The detailed objectives of the work item are as follows:</w:t>
            </w:r>
          </w:p>
          <w:p w14:paraId="267307A9" w14:textId="77777777" w:rsidR="00520BC8" w:rsidRDefault="00520BC8">
            <w:pPr>
              <w:numPr>
                <w:ilvl w:val="0"/>
                <w:numId w:val="19"/>
              </w:numPr>
              <w:overflowPunct/>
              <w:autoSpaceDE/>
              <w:autoSpaceDN/>
              <w:adjustRightInd/>
              <w:spacing w:before="120" w:after="120" w:line="276" w:lineRule="auto"/>
              <w:ind w:hanging="357"/>
              <w:jc w:val="both"/>
              <w:textAlignment w:val="auto"/>
              <w:rPr>
                <w:rFonts w:eastAsia="SimSun"/>
                <w:lang w:val="en-US" w:eastAsia="zh-CN"/>
              </w:rPr>
            </w:pPr>
            <w:r w:rsidRPr="001A2B29">
              <w:rPr>
                <w:rFonts w:eastAsia="SimSun" w:hint="eastAsia"/>
                <w:highlight w:val="green"/>
                <w:lang w:val="en-US" w:eastAsia="zh-CN"/>
              </w:rPr>
              <w:t>S</w:t>
            </w:r>
            <w:r w:rsidRPr="001A2B29">
              <w:rPr>
                <w:rFonts w:eastAsia="SimSun"/>
                <w:highlight w:val="green"/>
                <w:lang w:val="en-US" w:eastAsia="zh-CN"/>
              </w:rPr>
              <w:t>pecify following</w:t>
            </w:r>
            <w:r w:rsidRPr="007843FE">
              <w:rPr>
                <w:rFonts w:eastAsia="SimSun"/>
                <w:lang w:val="en-US" w:eastAsia="zh-CN"/>
              </w:rPr>
              <w:t xml:space="preserve"> PRACH coverage enhancements (RAN1, </w:t>
            </w:r>
            <w:r w:rsidRPr="001A2B29">
              <w:rPr>
                <w:rFonts w:eastAsia="SimSun"/>
                <w:highlight w:val="green"/>
                <w:lang w:val="en-US" w:eastAsia="zh-CN"/>
              </w:rPr>
              <w:t>RAN2</w:t>
            </w:r>
            <w:r w:rsidRPr="007843FE">
              <w:rPr>
                <w:rFonts w:eastAsia="SimSun"/>
                <w:lang w:val="en-US" w:eastAsia="zh-CN"/>
              </w:rPr>
              <w:t>)</w:t>
            </w:r>
          </w:p>
          <w:p w14:paraId="25F998D7" w14:textId="77777777" w:rsidR="00520BC8" w:rsidRPr="001A2B29" w:rsidRDefault="00520BC8">
            <w:pPr>
              <w:numPr>
                <w:ilvl w:val="1"/>
                <w:numId w:val="19"/>
              </w:numPr>
              <w:overflowPunct/>
              <w:autoSpaceDE/>
              <w:autoSpaceDN/>
              <w:adjustRightInd/>
              <w:spacing w:before="120" w:after="120" w:line="276" w:lineRule="auto"/>
              <w:ind w:hanging="357"/>
              <w:jc w:val="both"/>
              <w:textAlignment w:val="auto"/>
              <w:rPr>
                <w:rFonts w:eastAsia="SimSun"/>
                <w:highlight w:val="green"/>
                <w:lang w:eastAsia="zh-CN"/>
              </w:rPr>
            </w:pPr>
            <w:r w:rsidRPr="001A2B29">
              <w:rPr>
                <w:highlight w:val="green"/>
                <w:lang w:val="en-US"/>
              </w:rPr>
              <w:t xml:space="preserve">Multiple PRACH transmissions with same beams </w:t>
            </w:r>
            <w:r w:rsidRPr="001A2B29">
              <w:rPr>
                <w:rFonts w:eastAsia="SimSun" w:hint="eastAsia"/>
                <w:highlight w:val="green"/>
                <w:lang w:val="en-US" w:eastAsia="zh-CN"/>
              </w:rPr>
              <w:t xml:space="preserve">for </w:t>
            </w:r>
            <w:r w:rsidRPr="001A2B29">
              <w:rPr>
                <w:highlight w:val="green"/>
                <w:lang w:val="en-US"/>
              </w:rPr>
              <w:t>4-step RACH procedure</w:t>
            </w:r>
          </w:p>
          <w:p w14:paraId="73693DA7" w14:textId="77777777" w:rsidR="00520BC8" w:rsidRDefault="00520BC8">
            <w:pPr>
              <w:numPr>
                <w:ilvl w:val="1"/>
                <w:numId w:val="19"/>
              </w:numPr>
              <w:overflowPunct/>
              <w:autoSpaceDE/>
              <w:autoSpaceDN/>
              <w:adjustRightInd/>
              <w:spacing w:before="120" w:after="120" w:line="276" w:lineRule="auto"/>
              <w:ind w:hanging="357"/>
              <w:jc w:val="both"/>
              <w:textAlignment w:val="auto"/>
              <w:rPr>
                <w:rFonts w:eastAsia="SimSun"/>
                <w:lang w:eastAsia="zh-CN"/>
              </w:rPr>
            </w:pPr>
            <w:r w:rsidRPr="001C0E67">
              <w:rPr>
                <w:highlight w:val="yellow"/>
                <w:lang w:val="en-US"/>
              </w:rPr>
              <w:t>Study, and if justified</w:t>
            </w:r>
            <w:r w:rsidRPr="007843FE">
              <w:rPr>
                <w:iCs/>
                <w:lang w:val="en-US"/>
              </w:rPr>
              <w:t xml:space="preserve">, specify PRACH transmissions with </w:t>
            </w:r>
            <w:r w:rsidRPr="001C0E67">
              <w:rPr>
                <w:highlight w:val="yellow"/>
                <w:lang w:val="en-US"/>
              </w:rPr>
              <w:t>different beams</w:t>
            </w:r>
            <w:r w:rsidRPr="007843FE">
              <w:rPr>
                <w:iCs/>
                <w:lang w:val="en-US"/>
              </w:rPr>
              <w:t xml:space="preserve"> </w:t>
            </w:r>
            <w:r w:rsidRPr="00E74766">
              <w:rPr>
                <w:rFonts w:eastAsia="SimSun" w:hint="eastAsia"/>
                <w:iCs/>
                <w:lang w:val="en-US" w:eastAsia="zh-CN"/>
              </w:rPr>
              <w:t xml:space="preserve">for </w:t>
            </w:r>
            <w:r w:rsidRPr="007843FE">
              <w:rPr>
                <w:iCs/>
                <w:lang w:val="en-US"/>
              </w:rPr>
              <w:t xml:space="preserve">4-step RACH </w:t>
            </w:r>
            <w:proofErr w:type="gramStart"/>
            <w:r w:rsidRPr="007843FE">
              <w:rPr>
                <w:iCs/>
                <w:lang w:val="en-US"/>
              </w:rPr>
              <w:t>procedure</w:t>
            </w:r>
            <w:proofErr w:type="gramEnd"/>
          </w:p>
          <w:p w14:paraId="276F2FCC" w14:textId="77777777" w:rsidR="00520BC8" w:rsidRDefault="00520BC8">
            <w:pPr>
              <w:numPr>
                <w:ilvl w:val="1"/>
                <w:numId w:val="19"/>
              </w:numPr>
              <w:overflowPunct/>
              <w:autoSpaceDE/>
              <w:autoSpaceDN/>
              <w:adjustRightInd/>
              <w:spacing w:before="120" w:after="120" w:line="276" w:lineRule="auto"/>
              <w:ind w:hanging="357"/>
              <w:jc w:val="both"/>
              <w:textAlignment w:val="auto"/>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6F896FF6" w14:textId="77777777" w:rsidR="00520BC8" w:rsidRPr="007843FE" w:rsidRDefault="00520BC8">
            <w:pPr>
              <w:numPr>
                <w:ilvl w:val="1"/>
                <w:numId w:val="19"/>
              </w:numPr>
              <w:overflowPunct/>
              <w:autoSpaceDE/>
              <w:autoSpaceDN/>
              <w:adjustRightInd/>
              <w:spacing w:before="120" w:after="120" w:line="276" w:lineRule="auto"/>
              <w:ind w:hanging="357"/>
              <w:jc w:val="both"/>
              <w:textAlignment w:val="auto"/>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w:t>
            </w:r>
            <w:proofErr w:type="gramStart"/>
            <w:r w:rsidRPr="007843FE">
              <w:rPr>
                <w:iCs/>
                <w:lang w:val="en-US"/>
              </w:rPr>
              <w:t>formats</w:t>
            </w:r>
            <w:r w:rsidRPr="00E74766">
              <w:rPr>
                <w:rFonts w:eastAsia="SimSun" w:hint="eastAsia"/>
                <w:iCs/>
                <w:lang w:val="en-US" w:eastAsia="zh-CN"/>
              </w:rPr>
              <w:t>, and</w:t>
            </w:r>
            <w:proofErr w:type="gramEnd"/>
            <w:r w:rsidRPr="00E74766">
              <w:rPr>
                <w:rFonts w:eastAsia="SimSun" w:hint="eastAsia"/>
                <w:iCs/>
                <w:lang w:val="en-US" w:eastAsia="zh-CN"/>
              </w:rPr>
              <w:t xml:space="preserve"> </w:t>
            </w:r>
            <w:proofErr w:type="spellStart"/>
            <w:r w:rsidRPr="008E41E9">
              <w:rPr>
                <w:rFonts w:eastAsia="SimSun"/>
                <w:szCs w:val="21"/>
              </w:rPr>
              <w:t>can</w:t>
            </w:r>
            <w:proofErr w:type="spellEnd"/>
            <w:r w:rsidRPr="008E41E9">
              <w:rPr>
                <w:rFonts w:eastAsia="SimSun"/>
                <w:szCs w:val="21"/>
              </w:rPr>
              <w:t xml:space="preserve"> also </w:t>
            </w:r>
            <w:proofErr w:type="spellStart"/>
            <w:r w:rsidRPr="008E41E9">
              <w:rPr>
                <w:rFonts w:eastAsia="SimSun"/>
                <w:szCs w:val="21"/>
              </w:rPr>
              <w:t>apply</w:t>
            </w:r>
            <w:proofErr w:type="spellEnd"/>
            <w:r w:rsidRPr="008E41E9">
              <w:rPr>
                <w:rFonts w:eastAsia="SimSun"/>
                <w:szCs w:val="21"/>
              </w:rPr>
              <w:t xml:space="preserve"> </w:t>
            </w:r>
            <w:proofErr w:type="spellStart"/>
            <w:r w:rsidRPr="008E41E9">
              <w:rPr>
                <w:rFonts w:eastAsia="SimSun"/>
                <w:szCs w:val="21"/>
              </w:rPr>
              <w:t>to</w:t>
            </w:r>
            <w:proofErr w:type="spellEnd"/>
            <w:r w:rsidRPr="008E41E9">
              <w:rPr>
                <w:rFonts w:eastAsia="SimSun"/>
                <w:szCs w:val="21"/>
              </w:rPr>
              <w:t xml:space="preserve"> </w:t>
            </w:r>
            <w:proofErr w:type="spellStart"/>
            <w:r w:rsidRPr="008E41E9">
              <w:rPr>
                <w:rFonts w:eastAsia="SimSun"/>
                <w:szCs w:val="21"/>
              </w:rPr>
              <w:t>other</w:t>
            </w:r>
            <w:proofErr w:type="spellEnd"/>
            <w:r w:rsidRPr="008E41E9">
              <w:rPr>
                <w:rFonts w:eastAsia="SimSun"/>
                <w:szCs w:val="21"/>
              </w:rPr>
              <w:t xml:space="preserve"> </w:t>
            </w:r>
            <w:proofErr w:type="spellStart"/>
            <w:r w:rsidRPr="008E41E9">
              <w:rPr>
                <w:rFonts w:eastAsia="SimSun"/>
                <w:szCs w:val="21"/>
              </w:rPr>
              <w:t>formats</w:t>
            </w:r>
            <w:proofErr w:type="spellEnd"/>
            <w:r w:rsidRPr="007843FE">
              <w:rPr>
                <w:iCs/>
                <w:lang w:val="en-US"/>
              </w:rPr>
              <w:t xml:space="preserve"> when applicable.</w:t>
            </w:r>
          </w:p>
          <w:p w14:paraId="06991BD1" w14:textId="77777777" w:rsidR="00520BC8" w:rsidRPr="007843FE" w:rsidRDefault="00520BC8">
            <w:pPr>
              <w:numPr>
                <w:ilvl w:val="0"/>
                <w:numId w:val="19"/>
              </w:numPr>
              <w:overflowPunct/>
              <w:autoSpaceDE/>
              <w:autoSpaceDN/>
              <w:adjustRightInd/>
              <w:spacing w:before="120" w:after="120" w:line="276" w:lineRule="auto"/>
              <w:ind w:hanging="357"/>
              <w:jc w:val="both"/>
              <w:textAlignment w:val="auto"/>
              <w:rPr>
                <w:rFonts w:eastAsia="SimSun"/>
                <w:lang w:val="en-US" w:eastAsia="zh-CN"/>
              </w:rPr>
            </w:pPr>
            <w:r w:rsidRPr="007843FE" w:rsidDel="00FC5447">
              <w:rPr>
                <w:rFonts w:eastAsia="SimSun"/>
                <w:lang w:val="en-US" w:eastAsia="zh-CN"/>
              </w:rPr>
              <w:t xml:space="preserve"> </w:t>
            </w:r>
            <w:r w:rsidRPr="00F366D2">
              <w:rPr>
                <w:rFonts w:eastAsia="SimSun"/>
                <w:highlight w:val="yellow"/>
                <w:lang w:val="en-US" w:eastAsia="zh-CN"/>
              </w:rPr>
              <w:t>Study</w:t>
            </w:r>
            <w:r w:rsidRPr="007843FE">
              <w:rPr>
                <w:rFonts w:eastAsia="SimSun"/>
                <w:lang w:val="en-US" w:eastAsia="zh-CN"/>
              </w:rPr>
              <w:t xml:space="preserve"> and if </w:t>
            </w:r>
            <w:proofErr w:type="gramStart"/>
            <w:r w:rsidRPr="007843FE">
              <w:rPr>
                <w:rFonts w:eastAsia="SimSun"/>
                <w:lang w:val="en-US" w:eastAsia="zh-CN"/>
              </w:rPr>
              <w:t>necessary</w:t>
            </w:r>
            <w:proofErr w:type="gramEnd"/>
            <w:r w:rsidRPr="007843FE">
              <w:rPr>
                <w:rFonts w:eastAsia="SimSun"/>
                <w:lang w:val="en-US" w:eastAsia="zh-CN"/>
              </w:rPr>
              <w:t xml:space="preserve"> specify following power domain enhancements</w:t>
            </w:r>
          </w:p>
          <w:p w14:paraId="3ACCE6AF" w14:textId="77777777" w:rsidR="00520BC8" w:rsidRPr="007B39D0" w:rsidRDefault="00520BC8">
            <w:pPr>
              <w:numPr>
                <w:ilvl w:val="1"/>
                <w:numId w:val="19"/>
              </w:numPr>
              <w:overflowPunct/>
              <w:autoSpaceDE/>
              <w:autoSpaceDN/>
              <w:adjustRightInd/>
              <w:spacing w:before="120" w:after="120" w:line="276" w:lineRule="auto"/>
              <w:jc w:val="both"/>
              <w:textAlignment w:val="auto"/>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w:t>
            </w:r>
            <w:r w:rsidRPr="00F366D2">
              <w:rPr>
                <w:highlight w:val="yellow"/>
                <w:lang w:val="en-US"/>
              </w:rPr>
              <w:t>UE power high limit</w:t>
            </w:r>
            <w:r w:rsidRPr="007B39D0">
              <w:rPr>
                <w:iCs/>
                <w:lang w:val="en-US"/>
              </w:rPr>
              <w:t xml:space="preserve">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61BAA588" w14:textId="77777777" w:rsidR="00520BC8" w:rsidRPr="006949AE" w:rsidRDefault="00520BC8">
            <w:pPr>
              <w:numPr>
                <w:ilvl w:val="1"/>
                <w:numId w:val="19"/>
              </w:numPr>
              <w:overflowPunct/>
              <w:autoSpaceDE/>
              <w:autoSpaceDN/>
              <w:adjustRightInd/>
              <w:spacing w:before="120" w:after="120" w:line="276" w:lineRule="auto"/>
              <w:jc w:val="both"/>
              <w:textAlignment w:val="auto"/>
              <w:rPr>
                <w:iCs/>
                <w:lang w:val="en-US"/>
              </w:rPr>
            </w:pPr>
            <w:r w:rsidRPr="00F366D2">
              <w:rPr>
                <w:highlight w:val="yellow"/>
                <w:lang w:val="en-US"/>
              </w:rPr>
              <w:t>Enhancements to reduce MPR/PAR</w:t>
            </w:r>
            <w:r w:rsidRPr="006949AE">
              <w:rPr>
                <w:iCs/>
                <w:lang w:val="en-US"/>
              </w:rPr>
              <w:t xml:space="preserve">,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5C81EB5A" w14:textId="36040894" w:rsidR="00520BC8" w:rsidRPr="00520BC8" w:rsidRDefault="00520BC8">
            <w:pPr>
              <w:numPr>
                <w:ilvl w:val="0"/>
                <w:numId w:val="19"/>
              </w:numPr>
              <w:overflowPunct/>
              <w:autoSpaceDE/>
              <w:autoSpaceDN/>
              <w:adjustRightInd/>
              <w:spacing w:before="120" w:after="120" w:line="276" w:lineRule="auto"/>
              <w:ind w:hanging="357"/>
              <w:jc w:val="both"/>
              <w:textAlignment w:val="auto"/>
              <w:rPr>
                <w:rFonts w:eastAsia="SimSun"/>
                <w:lang w:val="en-US" w:eastAsia="zh-CN"/>
              </w:rPr>
            </w:pPr>
            <w:r w:rsidRPr="006949AE" w:rsidDel="007843FE">
              <w:rPr>
                <w:rFonts w:hint="eastAsia"/>
                <w:iCs/>
                <w:lang w:val="en-US"/>
              </w:rPr>
              <w:t xml:space="preserve"> </w:t>
            </w:r>
            <w:r w:rsidRPr="00F366D2">
              <w:rPr>
                <w:rFonts w:eastAsia="SimSun"/>
                <w:highlight w:val="yellow"/>
                <w:lang w:val="en-US" w:eastAsia="zh-CN"/>
              </w:rPr>
              <w:t xml:space="preserve">Specify </w:t>
            </w:r>
            <w:proofErr w:type="spellStart"/>
            <w:r w:rsidRPr="00F366D2">
              <w:rPr>
                <w:rFonts w:eastAsia="SimSun"/>
                <w:sz w:val="21"/>
                <w:szCs w:val="21"/>
                <w:highlight w:val="yellow"/>
              </w:rPr>
              <w:t>enhancements</w:t>
            </w:r>
            <w:proofErr w:type="spellEnd"/>
            <w:r w:rsidRPr="00F366D2">
              <w:rPr>
                <w:rFonts w:eastAsia="SimSun"/>
                <w:sz w:val="21"/>
                <w:szCs w:val="21"/>
                <w:highlight w:val="yellow"/>
              </w:rPr>
              <w:t xml:space="preserve"> </w:t>
            </w:r>
            <w:proofErr w:type="spellStart"/>
            <w:r w:rsidRPr="00F366D2">
              <w:rPr>
                <w:rFonts w:eastAsia="SimSun"/>
                <w:sz w:val="21"/>
                <w:szCs w:val="21"/>
                <w:highlight w:val="yellow"/>
              </w:rPr>
              <w:t>to</w:t>
            </w:r>
            <w:proofErr w:type="spellEnd"/>
            <w:r w:rsidRPr="00F366D2">
              <w:rPr>
                <w:rFonts w:eastAsia="SimSun"/>
                <w:sz w:val="21"/>
                <w:szCs w:val="21"/>
                <w:highlight w:val="yellow"/>
              </w:rPr>
              <w:t xml:space="preserve"> support </w:t>
            </w:r>
            <w:proofErr w:type="spellStart"/>
            <w:r w:rsidRPr="00F366D2">
              <w:rPr>
                <w:rFonts w:eastAsia="SimSun"/>
                <w:sz w:val="21"/>
                <w:szCs w:val="21"/>
                <w:highlight w:val="yellow"/>
              </w:rPr>
              <w:t>dynamic</w:t>
            </w:r>
            <w:proofErr w:type="spellEnd"/>
            <w:r w:rsidRPr="00F366D2">
              <w:rPr>
                <w:rFonts w:eastAsia="SimSun"/>
                <w:sz w:val="21"/>
                <w:szCs w:val="21"/>
                <w:highlight w:val="yellow"/>
              </w:rPr>
              <w:t xml:space="preserve"> </w:t>
            </w:r>
            <w:proofErr w:type="spellStart"/>
            <w:r w:rsidRPr="00F366D2">
              <w:rPr>
                <w:rFonts w:eastAsia="SimSun"/>
                <w:sz w:val="21"/>
                <w:szCs w:val="21"/>
                <w:highlight w:val="yellow"/>
              </w:rPr>
              <w:t>switching</w:t>
            </w:r>
            <w:proofErr w:type="spellEnd"/>
            <w:r w:rsidRPr="00F366D2">
              <w:rPr>
                <w:rFonts w:eastAsia="SimSun"/>
                <w:sz w:val="21"/>
                <w:szCs w:val="21"/>
                <w:highlight w:val="yellow"/>
              </w:rPr>
              <w:t xml:space="preserve"> </w:t>
            </w:r>
            <w:proofErr w:type="spellStart"/>
            <w:r w:rsidRPr="00F366D2">
              <w:rPr>
                <w:rFonts w:eastAsia="SimSun"/>
                <w:sz w:val="21"/>
                <w:szCs w:val="21"/>
                <w:highlight w:val="yellow"/>
              </w:rPr>
              <w:t>between</w:t>
            </w:r>
            <w:proofErr w:type="spellEnd"/>
            <w:r w:rsidRPr="00F366D2">
              <w:rPr>
                <w:rFonts w:eastAsia="SimSun"/>
                <w:sz w:val="21"/>
                <w:szCs w:val="21"/>
                <w:highlight w:val="yellow"/>
              </w:rPr>
              <w:t xml:space="preserve"> DFT-</w:t>
            </w:r>
            <w:r w:rsidRPr="00F366D2">
              <w:rPr>
                <w:rFonts w:eastAsia="SimSun" w:hint="eastAsia"/>
                <w:sz w:val="21"/>
                <w:szCs w:val="21"/>
                <w:highlight w:val="yellow"/>
                <w:lang w:eastAsia="zh-CN"/>
              </w:rPr>
              <w:t>S</w:t>
            </w:r>
            <w:r w:rsidRPr="00F366D2">
              <w:rPr>
                <w:rFonts w:eastAsia="SimSun"/>
                <w:sz w:val="21"/>
                <w:szCs w:val="21"/>
                <w:highlight w:val="yellow"/>
              </w:rPr>
              <w:t>-OFDM and CP-OFDM</w:t>
            </w:r>
            <w:r w:rsidRPr="000E6F47">
              <w:rPr>
                <w:rFonts w:eastAsia="SimSun"/>
                <w:sz w:val="21"/>
                <w:szCs w:val="21"/>
              </w:rPr>
              <w:t xml:space="preserve"> (RAN1)</w:t>
            </w:r>
          </w:p>
        </w:tc>
      </w:tr>
    </w:tbl>
    <w:p w14:paraId="540972C9" w14:textId="77777777" w:rsidR="00520BC8" w:rsidRDefault="00520BC8" w:rsidP="00A65A8F">
      <w:pPr>
        <w:pStyle w:val="BodyText"/>
      </w:pPr>
    </w:p>
    <w:p w14:paraId="20470E16" w14:textId="3083934B" w:rsidR="00520BC8" w:rsidRDefault="00520BC8" w:rsidP="00A65A8F">
      <w:pPr>
        <w:pStyle w:val="BodyText"/>
      </w:pPr>
      <w:r>
        <w:t>As can be seen in the WID, RAN1 and RAN4</w:t>
      </w:r>
      <w:r w:rsidR="002B6AFB">
        <w:t xml:space="preserve"> </w:t>
      </w:r>
      <w:r w:rsidR="00794674">
        <w:t>leads the work</w:t>
      </w:r>
      <w:r w:rsidR="002B6AFB">
        <w:t xml:space="preserve"> for most </w:t>
      </w:r>
      <w:r w:rsidR="00BC0EDA">
        <w:t xml:space="preserve">identified objectives in the </w:t>
      </w:r>
      <w:r w:rsidR="002B6AFB">
        <w:t>WI</w:t>
      </w:r>
      <w:r w:rsidR="00BC0EDA">
        <w:t xml:space="preserve">, with RAN2 involved </w:t>
      </w:r>
      <w:r w:rsidR="00794674">
        <w:t>mainly</w:t>
      </w:r>
      <w:r w:rsidR="00BC0EDA">
        <w:t xml:space="preserve"> in the PRACH coverage enhancements.</w:t>
      </w:r>
      <w:r w:rsidR="00794674">
        <w:t xml:space="preserve"> The </w:t>
      </w:r>
      <w:r w:rsidR="00794674" w:rsidRPr="007544CC">
        <w:rPr>
          <w:highlight w:val="green"/>
        </w:rPr>
        <w:t>green</w:t>
      </w:r>
      <w:r w:rsidR="00794674">
        <w:t xml:space="preserve"> text highlight</w:t>
      </w:r>
      <w:r w:rsidR="007544CC">
        <w:t>s objectives that are most urgent for RAN2.</w:t>
      </w:r>
    </w:p>
    <w:p w14:paraId="2C7ED421" w14:textId="31AD43B8" w:rsidR="00F805D5" w:rsidRDefault="30E4B587" w:rsidP="00A65A8F">
      <w:pPr>
        <w:pStyle w:val="Observation"/>
      </w:pPr>
      <w:bookmarkStart w:id="0" w:name="_Toc131704799"/>
      <w:r>
        <w:t xml:space="preserve">The most urgent discussions for </w:t>
      </w:r>
      <w:r w:rsidR="798BB8E5">
        <w:t xml:space="preserve">RAN2 will </w:t>
      </w:r>
      <w:r>
        <w:t>be</w:t>
      </w:r>
      <w:r w:rsidR="26711DB1">
        <w:t xml:space="preserve"> </w:t>
      </w:r>
      <w:r w:rsidR="798BB8E5">
        <w:t>on Multiple PRACH Transmissions.</w:t>
      </w:r>
      <w:bookmarkEnd w:id="0"/>
    </w:p>
    <w:p w14:paraId="6C18DA4B" w14:textId="7BF82882" w:rsidR="007544CC" w:rsidRDefault="007A781C" w:rsidP="005848EC">
      <w:pPr>
        <w:rPr>
          <w:rFonts w:ascii="Arial" w:hAnsi="Arial"/>
          <w:lang w:eastAsia="zh-CN"/>
        </w:rPr>
      </w:pPr>
      <w:r>
        <w:rPr>
          <w:rFonts w:ascii="Arial" w:hAnsi="Arial"/>
          <w:lang w:eastAsia="zh-CN"/>
        </w:rPr>
        <w:lastRenderedPageBreak/>
        <w:t>It is our understanding that t</w:t>
      </w:r>
      <w:r w:rsidR="007544CC">
        <w:rPr>
          <w:rFonts w:ascii="Arial" w:hAnsi="Arial"/>
          <w:lang w:eastAsia="zh-CN"/>
        </w:rPr>
        <w:t xml:space="preserve">he text in </w:t>
      </w:r>
      <w:r w:rsidR="007544CC" w:rsidRPr="007544CC">
        <w:rPr>
          <w:rFonts w:ascii="Arial" w:hAnsi="Arial"/>
          <w:highlight w:val="yellow"/>
          <w:lang w:eastAsia="zh-CN"/>
        </w:rPr>
        <w:t>yellow</w:t>
      </w:r>
      <w:r w:rsidR="007544CC">
        <w:rPr>
          <w:rFonts w:ascii="Arial" w:hAnsi="Arial"/>
          <w:lang w:eastAsia="zh-CN"/>
        </w:rPr>
        <w:t xml:space="preserve"> highlights </w:t>
      </w:r>
      <w:r>
        <w:rPr>
          <w:rFonts w:ascii="Arial" w:hAnsi="Arial"/>
          <w:lang w:eastAsia="zh-CN"/>
        </w:rPr>
        <w:t>areas that might impact RAN2 when they have been further discussed in RAN1 and RAN4.</w:t>
      </w:r>
    </w:p>
    <w:p w14:paraId="2A8E7017" w14:textId="57F49287" w:rsidR="007A781C" w:rsidRDefault="006021E0" w:rsidP="007A781C">
      <w:pPr>
        <w:pStyle w:val="Observation"/>
        <w:rPr>
          <w:lang w:eastAsia="zh-CN"/>
        </w:rPr>
      </w:pPr>
      <w:bookmarkStart w:id="1" w:name="_Toc131704800"/>
      <w:r>
        <w:rPr>
          <w:lang w:eastAsia="zh-CN"/>
        </w:rPr>
        <w:t xml:space="preserve">RAN2 might be impacted by </w:t>
      </w:r>
      <w:r w:rsidR="00B31E3D">
        <w:rPr>
          <w:lang w:eastAsia="zh-CN"/>
        </w:rPr>
        <w:t>power domain enhancements</w:t>
      </w:r>
      <w:r w:rsidR="001952DA">
        <w:rPr>
          <w:lang w:eastAsia="zh-CN"/>
        </w:rPr>
        <w:t>,</w:t>
      </w:r>
      <w:r w:rsidR="00DC2F21">
        <w:rPr>
          <w:lang w:eastAsia="zh-CN"/>
        </w:rPr>
        <w:t xml:space="preserve"> and dynamic switching between DFT-S-OFDM</w:t>
      </w:r>
      <w:r w:rsidR="001952DA">
        <w:rPr>
          <w:lang w:eastAsia="zh-CN"/>
        </w:rPr>
        <w:t>/</w:t>
      </w:r>
      <w:r w:rsidR="00DC2F21">
        <w:rPr>
          <w:lang w:eastAsia="zh-CN"/>
        </w:rPr>
        <w:t>CP</w:t>
      </w:r>
      <w:r w:rsidR="001952DA">
        <w:rPr>
          <w:lang w:eastAsia="zh-CN"/>
        </w:rPr>
        <w:t>-OFDM.</w:t>
      </w:r>
      <w:bookmarkEnd w:id="1"/>
    </w:p>
    <w:p w14:paraId="6FE69B0C" w14:textId="61B2C1F8" w:rsidR="006D7EBA" w:rsidRPr="005848EC" w:rsidRDefault="006D7EBA" w:rsidP="005848EC">
      <w:pPr>
        <w:rPr>
          <w:rFonts w:ascii="Arial" w:hAnsi="Arial"/>
          <w:lang w:eastAsia="zh-CN"/>
        </w:rPr>
      </w:pPr>
      <w:r w:rsidRPr="005848EC">
        <w:rPr>
          <w:rFonts w:ascii="Arial" w:hAnsi="Arial"/>
          <w:lang w:eastAsia="zh-CN"/>
        </w:rPr>
        <w:t xml:space="preserve">This contribution discusses the baseline proposal for how Multiple PRACH Transmissions </w:t>
      </w:r>
      <w:r w:rsidR="00D75BA1" w:rsidRPr="005848EC">
        <w:rPr>
          <w:rFonts w:ascii="Arial" w:hAnsi="Arial"/>
          <w:lang w:eastAsia="zh-CN"/>
        </w:rPr>
        <w:t xml:space="preserve">with same beam for 4-step RACH procedure </w:t>
      </w:r>
      <w:r w:rsidRPr="005848EC">
        <w:rPr>
          <w:rFonts w:ascii="Arial" w:hAnsi="Arial"/>
          <w:lang w:eastAsia="zh-CN"/>
        </w:rPr>
        <w:t>could be</w:t>
      </w:r>
      <w:r w:rsidR="00D75BA1" w:rsidRPr="005848EC">
        <w:rPr>
          <w:rFonts w:ascii="Arial" w:hAnsi="Arial"/>
          <w:lang w:eastAsia="zh-CN"/>
        </w:rPr>
        <w:t xml:space="preserve"> used</w:t>
      </w:r>
      <w:r w:rsidR="00674208">
        <w:rPr>
          <w:rFonts w:ascii="Arial" w:hAnsi="Arial"/>
          <w:lang w:eastAsia="zh-CN"/>
        </w:rPr>
        <w:t xml:space="preserve"> and configured</w:t>
      </w:r>
      <w:r w:rsidR="00D75BA1" w:rsidRPr="005848EC">
        <w:rPr>
          <w:rFonts w:ascii="Arial" w:hAnsi="Arial"/>
          <w:lang w:eastAsia="zh-CN"/>
        </w:rPr>
        <w:t>.</w:t>
      </w:r>
      <w:r w:rsidRPr="005848EC">
        <w:rPr>
          <w:rFonts w:ascii="Arial" w:hAnsi="Arial"/>
          <w:lang w:eastAsia="zh-CN"/>
        </w:rPr>
        <w:t xml:space="preserve"> </w:t>
      </w:r>
    </w:p>
    <w:p w14:paraId="59E13DC4" w14:textId="729C6520" w:rsidR="004000E8" w:rsidRDefault="00230D18" w:rsidP="00CE0424">
      <w:pPr>
        <w:pStyle w:val="Heading1"/>
      </w:pPr>
      <w:bookmarkStart w:id="2" w:name="_Ref178064866"/>
      <w:r>
        <w:t>2</w:t>
      </w:r>
      <w:r>
        <w:tab/>
      </w:r>
      <w:r w:rsidR="004000E8" w:rsidRPr="00CE0424">
        <w:t>Discussion</w:t>
      </w:r>
      <w:bookmarkEnd w:id="2"/>
    </w:p>
    <w:p w14:paraId="0FB90F64" w14:textId="77777777" w:rsidR="0082444C" w:rsidRDefault="00AC1565" w:rsidP="005E5A1D">
      <w:pPr>
        <w:rPr>
          <w:rFonts w:ascii="Arial" w:hAnsi="Arial"/>
          <w:lang w:eastAsia="zh-CN"/>
        </w:rPr>
      </w:pPr>
      <w:r w:rsidRPr="00B9233F">
        <w:rPr>
          <w:rFonts w:ascii="Arial" w:hAnsi="Arial"/>
          <w:lang w:eastAsia="zh-CN"/>
        </w:rPr>
        <w:t xml:space="preserve">To start of the </w:t>
      </w:r>
      <w:r w:rsidR="007719FC" w:rsidRPr="00B9233F">
        <w:rPr>
          <w:rFonts w:ascii="Arial" w:hAnsi="Arial"/>
          <w:lang w:eastAsia="zh-CN"/>
        </w:rPr>
        <w:t>discussion,</w:t>
      </w:r>
      <w:r w:rsidR="00B02401" w:rsidRPr="00B9233F">
        <w:rPr>
          <w:rFonts w:ascii="Arial" w:hAnsi="Arial"/>
          <w:lang w:eastAsia="zh-CN"/>
        </w:rPr>
        <w:t xml:space="preserve"> we would first like to address </w:t>
      </w:r>
      <w:r w:rsidR="008A4E63">
        <w:rPr>
          <w:rFonts w:ascii="Arial" w:hAnsi="Arial"/>
          <w:lang w:eastAsia="zh-CN"/>
        </w:rPr>
        <w:t>how</w:t>
      </w:r>
      <w:r w:rsidR="00B02401" w:rsidRPr="00B9233F">
        <w:rPr>
          <w:rFonts w:ascii="Arial" w:hAnsi="Arial"/>
          <w:lang w:eastAsia="zh-CN"/>
        </w:rPr>
        <w:t xml:space="preserve"> the UE </w:t>
      </w:r>
      <w:r w:rsidR="008A4E63">
        <w:rPr>
          <w:rFonts w:ascii="Arial" w:hAnsi="Arial"/>
          <w:lang w:eastAsia="zh-CN"/>
        </w:rPr>
        <w:t xml:space="preserve">decides </w:t>
      </w:r>
      <w:r w:rsidR="00B02401" w:rsidRPr="00B9233F">
        <w:rPr>
          <w:rFonts w:ascii="Arial" w:hAnsi="Arial"/>
          <w:lang w:eastAsia="zh-CN"/>
        </w:rPr>
        <w:t xml:space="preserve">to perform </w:t>
      </w:r>
      <w:r w:rsidR="00D42726">
        <w:rPr>
          <w:rFonts w:ascii="Arial" w:hAnsi="Arial"/>
          <w:lang w:eastAsia="zh-CN"/>
        </w:rPr>
        <w:t xml:space="preserve">msg1 </w:t>
      </w:r>
      <w:r w:rsidR="007719FC" w:rsidRPr="00B9233F">
        <w:rPr>
          <w:rFonts w:ascii="Arial" w:hAnsi="Arial"/>
          <w:lang w:eastAsia="zh-CN"/>
        </w:rPr>
        <w:t>repetitions</w:t>
      </w:r>
      <w:r w:rsidR="008A4E63">
        <w:rPr>
          <w:rFonts w:ascii="Arial" w:hAnsi="Arial"/>
          <w:lang w:eastAsia="zh-CN"/>
        </w:rPr>
        <w:t xml:space="preserve"> (from now on called Multiple PRACH T</w:t>
      </w:r>
      <w:r w:rsidR="00764C00">
        <w:rPr>
          <w:rFonts w:ascii="Arial" w:hAnsi="Arial"/>
          <w:lang w:eastAsia="zh-CN"/>
        </w:rPr>
        <w:t>ransmissions</w:t>
      </w:r>
      <w:r w:rsidR="00C82E99">
        <w:rPr>
          <w:rFonts w:ascii="Arial" w:hAnsi="Arial"/>
          <w:lang w:eastAsia="zh-CN"/>
        </w:rPr>
        <w:t xml:space="preserve"> or MuPT</w:t>
      </w:r>
      <w:r w:rsidR="008A4E63">
        <w:rPr>
          <w:rFonts w:ascii="Arial" w:hAnsi="Arial"/>
          <w:lang w:eastAsia="zh-CN"/>
        </w:rPr>
        <w:t>)</w:t>
      </w:r>
      <w:r w:rsidR="00D42726">
        <w:rPr>
          <w:rFonts w:ascii="Arial" w:hAnsi="Arial"/>
          <w:lang w:eastAsia="zh-CN"/>
        </w:rPr>
        <w:t>.</w:t>
      </w:r>
    </w:p>
    <w:p w14:paraId="56DA59FE" w14:textId="193F868F" w:rsidR="002C42A6" w:rsidRDefault="00B25D7F" w:rsidP="00B25D7F">
      <w:pPr>
        <w:pStyle w:val="Heading2"/>
        <w:rPr>
          <w:lang w:eastAsia="zh-CN"/>
        </w:rPr>
      </w:pPr>
      <w:r>
        <w:rPr>
          <w:lang w:eastAsia="zh-CN"/>
        </w:rPr>
        <w:t>2.1</w:t>
      </w:r>
      <w:r>
        <w:rPr>
          <w:lang w:eastAsia="zh-CN"/>
        </w:rPr>
        <w:tab/>
      </w:r>
      <w:r w:rsidR="002D6494">
        <w:rPr>
          <w:lang w:eastAsia="zh-CN"/>
        </w:rPr>
        <w:t>C</w:t>
      </w:r>
      <w:r w:rsidR="002F3B5C">
        <w:rPr>
          <w:lang w:eastAsia="zh-CN"/>
        </w:rPr>
        <w:t xml:space="preserve">ontention </w:t>
      </w:r>
      <w:r w:rsidR="002D6494">
        <w:rPr>
          <w:lang w:eastAsia="zh-CN"/>
        </w:rPr>
        <w:t>B</w:t>
      </w:r>
      <w:r w:rsidR="002F3B5C">
        <w:rPr>
          <w:lang w:eastAsia="zh-CN"/>
        </w:rPr>
        <w:t xml:space="preserve">ased </w:t>
      </w:r>
      <w:r w:rsidR="002D6494">
        <w:rPr>
          <w:lang w:eastAsia="zh-CN"/>
        </w:rPr>
        <w:t>R</w:t>
      </w:r>
      <w:r w:rsidR="002F3B5C">
        <w:rPr>
          <w:lang w:eastAsia="zh-CN"/>
        </w:rPr>
        <w:t xml:space="preserve">andom </w:t>
      </w:r>
      <w:r w:rsidR="002D6494">
        <w:rPr>
          <w:lang w:eastAsia="zh-CN"/>
        </w:rPr>
        <w:t>A</w:t>
      </w:r>
      <w:r w:rsidR="002F3B5C">
        <w:rPr>
          <w:lang w:eastAsia="zh-CN"/>
        </w:rPr>
        <w:t>ccess</w:t>
      </w:r>
    </w:p>
    <w:p w14:paraId="3E2527D9" w14:textId="3241ED3F" w:rsidR="00394BD3" w:rsidRDefault="38309E17" w:rsidP="005E5A1D">
      <w:pPr>
        <w:rPr>
          <w:rFonts w:ascii="Arial" w:hAnsi="Arial"/>
          <w:lang w:eastAsia="zh-CN"/>
        </w:rPr>
      </w:pPr>
      <w:r>
        <w:rPr>
          <w:rFonts w:ascii="Arial" w:hAnsi="Arial"/>
          <w:lang w:eastAsia="zh-CN"/>
        </w:rPr>
        <w:t>The UE wants to perform random access</w:t>
      </w:r>
      <w:r w:rsidR="2B76DFA0">
        <w:rPr>
          <w:rFonts w:ascii="Arial" w:hAnsi="Arial"/>
          <w:lang w:eastAsia="zh-CN"/>
        </w:rPr>
        <w:t xml:space="preserve"> to go to RRC_CONNECTED mode</w:t>
      </w:r>
      <w:r w:rsidR="2F28F641">
        <w:rPr>
          <w:rFonts w:ascii="Arial" w:hAnsi="Arial"/>
          <w:lang w:eastAsia="zh-CN"/>
        </w:rPr>
        <w:t xml:space="preserve"> and by that </w:t>
      </w:r>
      <w:r w:rsidR="6996C052">
        <w:rPr>
          <w:rFonts w:ascii="Arial" w:hAnsi="Arial"/>
          <w:lang w:eastAsia="zh-CN"/>
        </w:rPr>
        <w:t xml:space="preserve">it </w:t>
      </w:r>
      <w:r w:rsidR="2F28F641">
        <w:rPr>
          <w:rFonts w:ascii="Arial" w:hAnsi="Arial"/>
          <w:lang w:eastAsia="zh-CN"/>
        </w:rPr>
        <w:t xml:space="preserve">searches for the SSBs available. Among these SSBs the UE selects </w:t>
      </w:r>
      <w:r w:rsidR="384FF8A2">
        <w:rPr>
          <w:rFonts w:ascii="Arial" w:hAnsi="Arial"/>
          <w:lang w:eastAsia="zh-CN"/>
        </w:rPr>
        <w:t xml:space="preserve">an SSB with the signal strength above </w:t>
      </w:r>
      <w:proofErr w:type="spellStart"/>
      <w:r w:rsidR="384FF8A2">
        <w:rPr>
          <w:rFonts w:ascii="Arial" w:hAnsi="Arial"/>
          <w:lang w:eastAsia="zh-CN"/>
        </w:rPr>
        <w:t>rsrp-ThresholdSSB</w:t>
      </w:r>
      <w:proofErr w:type="spellEnd"/>
      <w:r w:rsidR="4D8AF682">
        <w:rPr>
          <w:rFonts w:ascii="Arial" w:hAnsi="Arial"/>
          <w:lang w:eastAsia="zh-CN"/>
        </w:rPr>
        <w:t xml:space="preserve">. So </w:t>
      </w:r>
      <w:r w:rsidR="036C5AF2">
        <w:rPr>
          <w:rFonts w:ascii="Arial" w:hAnsi="Arial"/>
          <w:lang w:eastAsia="zh-CN"/>
        </w:rPr>
        <w:t>far,</w:t>
      </w:r>
      <w:r w:rsidR="4D8AF682">
        <w:rPr>
          <w:rFonts w:ascii="Arial" w:hAnsi="Arial"/>
          <w:lang w:eastAsia="zh-CN"/>
        </w:rPr>
        <w:t xml:space="preserve"> </w:t>
      </w:r>
      <w:r w:rsidR="46B67FED">
        <w:rPr>
          <w:rFonts w:ascii="Arial" w:hAnsi="Arial"/>
          <w:lang w:eastAsia="zh-CN"/>
        </w:rPr>
        <w:t xml:space="preserve">the functionality is still </w:t>
      </w:r>
      <w:r w:rsidR="49299145">
        <w:rPr>
          <w:rFonts w:ascii="Arial" w:hAnsi="Arial"/>
          <w:lang w:eastAsia="zh-CN"/>
        </w:rPr>
        <w:t>working according to Rel-17 specifications. According to an agreement by RAN1</w:t>
      </w:r>
      <w:r w:rsidR="192A79B3">
        <w:rPr>
          <w:rFonts w:ascii="Arial" w:hAnsi="Arial"/>
          <w:lang w:eastAsia="zh-CN"/>
        </w:rPr>
        <w:t xml:space="preserve"> at RAN1#111</w:t>
      </w:r>
      <w:r w:rsidR="59FC1D12">
        <w:rPr>
          <w:rFonts w:ascii="Arial" w:hAnsi="Arial"/>
          <w:lang w:eastAsia="zh-CN"/>
        </w:rPr>
        <w:t>,</w:t>
      </w:r>
      <w:r w:rsidR="0991B009">
        <w:rPr>
          <w:rFonts w:ascii="Arial" w:hAnsi="Arial"/>
          <w:lang w:eastAsia="zh-CN"/>
        </w:rPr>
        <w:t xml:space="preserve"> see ref</w:t>
      </w:r>
      <w:r w:rsidR="192A79B3">
        <w:rPr>
          <w:rFonts w:ascii="Arial" w:hAnsi="Arial"/>
          <w:lang w:eastAsia="zh-CN"/>
        </w:rPr>
        <w:t xml:space="preserve"> </w:t>
      </w:r>
      <w:r w:rsidR="007F1C46">
        <w:rPr>
          <w:rFonts w:ascii="Arial" w:hAnsi="Arial"/>
          <w:lang w:eastAsia="zh-CN"/>
        </w:rPr>
        <w:fldChar w:fldCharType="begin"/>
      </w:r>
      <w:r w:rsidR="007F1C46">
        <w:rPr>
          <w:rFonts w:ascii="Arial" w:hAnsi="Arial"/>
          <w:lang w:eastAsia="zh-CN"/>
        </w:rPr>
        <w:instrText xml:space="preserve"> REF _Ref130298810 \r \h </w:instrText>
      </w:r>
      <w:r w:rsidR="007F1C46">
        <w:rPr>
          <w:rFonts w:ascii="Arial" w:hAnsi="Arial"/>
          <w:lang w:eastAsia="zh-CN"/>
        </w:rPr>
      </w:r>
      <w:r w:rsidR="007F1C46">
        <w:rPr>
          <w:rFonts w:ascii="Arial" w:hAnsi="Arial"/>
          <w:lang w:eastAsia="zh-CN"/>
        </w:rPr>
        <w:fldChar w:fldCharType="separate"/>
      </w:r>
      <w:r w:rsidR="192A79B3">
        <w:rPr>
          <w:rFonts w:ascii="Arial" w:hAnsi="Arial"/>
          <w:lang w:eastAsia="zh-CN"/>
        </w:rPr>
        <w:t>[1]</w:t>
      </w:r>
      <w:r w:rsidR="007F1C46">
        <w:rPr>
          <w:rFonts w:ascii="Arial" w:hAnsi="Arial"/>
          <w:lang w:eastAsia="zh-CN"/>
        </w:rPr>
        <w:fldChar w:fldCharType="end"/>
      </w:r>
      <w:r w:rsidR="49299145">
        <w:rPr>
          <w:rFonts w:ascii="Arial" w:hAnsi="Arial"/>
          <w:lang w:eastAsia="zh-CN"/>
        </w:rPr>
        <w:t>, RSRP threshold</w:t>
      </w:r>
      <w:r w:rsidR="0991B009">
        <w:rPr>
          <w:rFonts w:ascii="Arial" w:hAnsi="Arial"/>
          <w:lang w:eastAsia="zh-CN"/>
        </w:rPr>
        <w:t>s</w:t>
      </w:r>
      <w:r w:rsidR="49299145">
        <w:rPr>
          <w:rFonts w:ascii="Arial" w:hAnsi="Arial"/>
          <w:lang w:eastAsia="zh-CN"/>
        </w:rPr>
        <w:t xml:space="preserve"> </w:t>
      </w:r>
      <w:r w:rsidR="5F863BB8">
        <w:rPr>
          <w:rFonts w:ascii="Arial" w:hAnsi="Arial"/>
          <w:lang w:eastAsia="zh-CN"/>
        </w:rPr>
        <w:t>could be one of the inputs</w:t>
      </w:r>
      <w:r w:rsidR="0991B009">
        <w:rPr>
          <w:rFonts w:ascii="Arial" w:hAnsi="Arial"/>
          <w:lang w:eastAsia="zh-CN"/>
        </w:rPr>
        <w:t xml:space="preserve"> to determine the number</w:t>
      </w:r>
      <w:r w:rsidR="61F7F6B6">
        <w:rPr>
          <w:rFonts w:ascii="Arial" w:hAnsi="Arial"/>
          <w:lang w:eastAsia="zh-CN"/>
        </w:rPr>
        <w:t xml:space="preserve"> of PRACH transmissions.</w:t>
      </w:r>
    </w:p>
    <w:tbl>
      <w:tblPr>
        <w:tblStyle w:val="TableGrid"/>
        <w:tblW w:w="0" w:type="auto"/>
        <w:tblLook w:val="04A0" w:firstRow="1" w:lastRow="0" w:firstColumn="1" w:lastColumn="0" w:noHBand="0" w:noVBand="1"/>
      </w:tblPr>
      <w:tblGrid>
        <w:gridCol w:w="9629"/>
      </w:tblGrid>
      <w:tr w:rsidR="00520BC8" w14:paraId="4CBBF886" w14:textId="77777777" w:rsidTr="00520BC8">
        <w:tc>
          <w:tcPr>
            <w:tcW w:w="9629" w:type="dxa"/>
          </w:tcPr>
          <w:p w14:paraId="75E503D9" w14:textId="77777777" w:rsidR="00520BC8" w:rsidRPr="00B3791A" w:rsidRDefault="00520BC8" w:rsidP="00520BC8">
            <w:pPr>
              <w:rPr>
                <w:rFonts w:ascii="Times" w:eastAsia="DengXian" w:hAnsi="Times"/>
                <w:sz w:val="20"/>
                <w:szCs w:val="24"/>
                <w:highlight w:val="green"/>
                <w:lang w:val="en-GB" w:eastAsia="zh-CN"/>
              </w:rPr>
            </w:pPr>
            <w:r w:rsidRPr="00B3791A">
              <w:rPr>
                <w:rFonts w:ascii="Times" w:eastAsia="DengXian" w:hAnsi="Times" w:hint="eastAsia"/>
                <w:sz w:val="20"/>
                <w:szCs w:val="24"/>
                <w:highlight w:val="green"/>
                <w:lang w:val="en-GB" w:eastAsia="zh-CN"/>
              </w:rPr>
              <w:t>A</w:t>
            </w:r>
            <w:r w:rsidRPr="00B3791A">
              <w:rPr>
                <w:rFonts w:ascii="Times" w:eastAsia="DengXian" w:hAnsi="Times"/>
                <w:sz w:val="20"/>
                <w:szCs w:val="24"/>
                <w:highlight w:val="green"/>
                <w:lang w:val="en-GB" w:eastAsia="zh-CN"/>
              </w:rPr>
              <w:t>greement</w:t>
            </w:r>
          </w:p>
          <w:p w14:paraId="6DD18627" w14:textId="77777777" w:rsidR="00520BC8" w:rsidRPr="00B3791A" w:rsidRDefault="00520BC8">
            <w:pPr>
              <w:numPr>
                <w:ilvl w:val="0"/>
                <w:numId w:val="18"/>
              </w:numPr>
              <w:overflowPunct/>
              <w:autoSpaceDE/>
              <w:autoSpaceDN/>
              <w:adjustRightInd/>
              <w:spacing w:after="0"/>
              <w:jc w:val="both"/>
              <w:textAlignment w:val="auto"/>
              <w:rPr>
                <w:rFonts w:eastAsia="DengXian"/>
                <w:b/>
                <w:sz w:val="21"/>
                <w:szCs w:val="21"/>
                <w:lang w:val="en-GB" w:eastAsia="zh-CN"/>
              </w:rPr>
            </w:pPr>
            <w:r w:rsidRPr="00B3791A">
              <w:rPr>
                <w:rFonts w:eastAsia="DengXian"/>
                <w:b/>
                <w:sz w:val="21"/>
                <w:szCs w:val="21"/>
                <w:lang w:val="en-GB" w:eastAsia="zh-CN"/>
              </w:rPr>
              <w:t>For multiple PRACH transmissions with same Tx beam, at least SSB-RSRP threshold(s) are used to determine</w:t>
            </w:r>
            <w:r w:rsidRPr="00B3791A">
              <w:rPr>
                <w:rFonts w:eastAsia="DengXian"/>
                <w:b/>
                <w:strike/>
                <w:sz w:val="21"/>
                <w:szCs w:val="21"/>
                <w:lang w:val="en-GB" w:eastAsia="zh-CN"/>
              </w:rPr>
              <w:t xml:space="preserve"> </w:t>
            </w:r>
            <w:r w:rsidRPr="00B3791A">
              <w:rPr>
                <w:rFonts w:eastAsia="DengXian"/>
                <w:b/>
                <w:sz w:val="21"/>
                <w:szCs w:val="21"/>
                <w:lang w:val="en-GB" w:eastAsia="zh-CN"/>
              </w:rPr>
              <w:t>the number of PRACH transmissions at least for the first RACH attempt.</w:t>
            </w:r>
          </w:p>
          <w:p w14:paraId="6BE8601C" w14:textId="18BFABFB" w:rsidR="00520BC8" w:rsidRPr="00520BC8" w:rsidRDefault="00520BC8">
            <w:pPr>
              <w:numPr>
                <w:ilvl w:val="1"/>
                <w:numId w:val="14"/>
              </w:numPr>
              <w:overflowPunct/>
              <w:snapToGrid w:val="0"/>
              <w:spacing w:before="156" w:after="0" w:line="259" w:lineRule="auto"/>
              <w:jc w:val="both"/>
              <w:textAlignment w:val="auto"/>
              <w:rPr>
                <w:rFonts w:ascii="Times" w:eastAsia="Batang" w:hAnsi="Times"/>
                <w:sz w:val="21"/>
                <w:szCs w:val="21"/>
                <w:lang w:eastAsia="x-none"/>
              </w:rPr>
            </w:pPr>
            <w:r w:rsidRPr="00B3791A">
              <w:rPr>
                <w:rFonts w:ascii="Times" w:eastAsia="Batang" w:hAnsi="Times"/>
                <w:sz w:val="21"/>
                <w:szCs w:val="21"/>
                <w:lang w:val="en-GB" w:eastAsia="zh-CN"/>
              </w:rPr>
              <w:t>Note: whether to support multiple number</w:t>
            </w:r>
            <w:r w:rsidRPr="00B3791A">
              <w:rPr>
                <w:rFonts w:ascii="Times" w:eastAsia="Batang" w:hAnsi="Times" w:hint="eastAsia"/>
                <w:sz w:val="21"/>
                <w:szCs w:val="21"/>
                <w:lang w:val="en-GB" w:eastAsia="zh-CN"/>
              </w:rPr>
              <w:t>s</w:t>
            </w:r>
            <w:r w:rsidRPr="00B3791A">
              <w:rPr>
                <w:rFonts w:ascii="Times" w:eastAsia="Batang" w:hAnsi="Times"/>
                <w:sz w:val="21"/>
                <w:szCs w:val="21"/>
                <w:lang w:val="en-GB" w:eastAsia="zh-CN"/>
              </w:rPr>
              <w:t xml:space="preserve"> of PRACH transmissions is separately discussed.</w:t>
            </w:r>
          </w:p>
        </w:tc>
      </w:tr>
    </w:tbl>
    <w:p w14:paraId="775E484A" w14:textId="537758D8" w:rsidR="00AA4720" w:rsidRDefault="009B0CAB" w:rsidP="00AA4720">
      <w:pPr>
        <w:overflowPunct/>
        <w:snapToGrid w:val="0"/>
        <w:spacing w:before="156" w:after="0" w:line="259" w:lineRule="auto"/>
        <w:jc w:val="both"/>
        <w:textAlignment w:val="auto"/>
        <w:rPr>
          <w:rFonts w:ascii="Arial" w:hAnsi="Arial"/>
          <w:lang w:eastAsia="zh-CN"/>
        </w:rPr>
      </w:pPr>
      <w:bookmarkStart w:id="3" w:name="_Hlk120352241"/>
      <w:r w:rsidRPr="009B0CAB">
        <w:rPr>
          <w:rFonts w:ascii="Arial" w:hAnsi="Arial"/>
          <w:lang w:eastAsia="zh-CN"/>
        </w:rPr>
        <w:t xml:space="preserve">This agreement </w:t>
      </w:r>
      <w:r>
        <w:rPr>
          <w:rFonts w:ascii="Arial" w:hAnsi="Arial"/>
          <w:lang w:eastAsia="zh-CN"/>
        </w:rPr>
        <w:t xml:space="preserve">states that apart from other potential input, RSRP </w:t>
      </w:r>
      <w:r w:rsidR="00094C34">
        <w:rPr>
          <w:rFonts w:ascii="Arial" w:hAnsi="Arial"/>
          <w:lang w:eastAsia="zh-CN"/>
        </w:rPr>
        <w:t>is</w:t>
      </w:r>
      <w:r>
        <w:rPr>
          <w:rFonts w:ascii="Arial" w:hAnsi="Arial"/>
          <w:lang w:eastAsia="zh-CN"/>
        </w:rPr>
        <w:t xml:space="preserve"> used to determine the number of PRACH transmissions. Apart from the signal strength (in the form of RSRP) there might be other options and this discussion is ongoing in RAN1.</w:t>
      </w:r>
    </w:p>
    <w:p w14:paraId="5169ED4E" w14:textId="77777777" w:rsidR="009B0CAB" w:rsidRDefault="009B0CAB" w:rsidP="00AA4720">
      <w:pPr>
        <w:overflowPunct/>
        <w:snapToGrid w:val="0"/>
        <w:spacing w:before="156" w:after="0" w:line="259" w:lineRule="auto"/>
        <w:jc w:val="both"/>
        <w:textAlignment w:val="auto"/>
        <w:rPr>
          <w:rFonts w:ascii="Arial" w:hAnsi="Arial"/>
          <w:lang w:eastAsia="zh-CN"/>
        </w:rPr>
      </w:pPr>
    </w:p>
    <w:p w14:paraId="3AEE6872" w14:textId="5C6C5DD0" w:rsidR="00953FE8" w:rsidRDefault="00953FE8" w:rsidP="000064EA">
      <w:pPr>
        <w:pStyle w:val="Observation"/>
        <w:rPr>
          <w:lang w:eastAsia="zh-CN"/>
        </w:rPr>
      </w:pPr>
      <w:bookmarkStart w:id="4" w:name="_Toc131704801"/>
      <w:bookmarkEnd w:id="3"/>
      <w:r>
        <w:rPr>
          <w:lang w:eastAsia="zh-CN"/>
        </w:rPr>
        <w:t xml:space="preserve">RAN1 </w:t>
      </w:r>
      <w:r w:rsidR="000713ED">
        <w:rPr>
          <w:lang w:eastAsia="zh-CN"/>
        </w:rPr>
        <w:t>are still discussion other options</w:t>
      </w:r>
      <w:r w:rsidR="005A1B8B">
        <w:rPr>
          <w:lang w:eastAsia="zh-CN"/>
        </w:rPr>
        <w:t xml:space="preserve"> in addition to RSRP.</w:t>
      </w:r>
      <w:bookmarkEnd w:id="4"/>
    </w:p>
    <w:p w14:paraId="79094E2A" w14:textId="4E6970E9" w:rsidR="00F66726" w:rsidRDefault="00F66726" w:rsidP="00FE47B7">
      <w:pPr>
        <w:pStyle w:val="Proposal"/>
      </w:pPr>
      <w:bookmarkStart w:id="5" w:name="_Toc131704793"/>
      <w:r>
        <w:t>RAN2</w:t>
      </w:r>
      <w:r w:rsidR="00003BE8">
        <w:t xml:space="preserve"> awaits information from RAN1</w:t>
      </w:r>
      <w:r w:rsidR="00D814C1">
        <w:t xml:space="preserve"> discussions on the determination mechanism for Multiple PRACH transmission.</w:t>
      </w:r>
      <w:bookmarkEnd w:id="5"/>
    </w:p>
    <w:p w14:paraId="0927A1F2" w14:textId="63A4871B" w:rsidR="00FB26F5" w:rsidRDefault="005A6EC9" w:rsidP="00932C9D">
      <w:pPr>
        <w:rPr>
          <w:rFonts w:ascii="Arial" w:hAnsi="Arial"/>
          <w:lang w:eastAsia="zh-CN"/>
        </w:rPr>
      </w:pPr>
      <w:r>
        <w:rPr>
          <w:rFonts w:ascii="Arial" w:hAnsi="Arial"/>
          <w:lang w:eastAsia="zh-CN"/>
        </w:rPr>
        <w:t>The number of transmissions that can be chosen from are defined in another agreement by RAN1</w:t>
      </w:r>
      <w:r w:rsidR="00D57510">
        <w:rPr>
          <w:rFonts w:ascii="Arial" w:hAnsi="Arial"/>
          <w:lang w:eastAsia="zh-CN"/>
        </w:rPr>
        <w:t xml:space="preserve"> </w:t>
      </w:r>
      <w:r w:rsidR="001B01E6">
        <w:rPr>
          <w:rFonts w:ascii="Arial" w:hAnsi="Arial"/>
          <w:lang w:eastAsia="zh-CN"/>
        </w:rPr>
        <w:t>at RAN1#112.</w:t>
      </w:r>
    </w:p>
    <w:tbl>
      <w:tblPr>
        <w:tblStyle w:val="TableGrid"/>
        <w:tblW w:w="0" w:type="auto"/>
        <w:tblLook w:val="04A0" w:firstRow="1" w:lastRow="0" w:firstColumn="1" w:lastColumn="0" w:noHBand="0" w:noVBand="1"/>
      </w:tblPr>
      <w:tblGrid>
        <w:gridCol w:w="9629"/>
      </w:tblGrid>
      <w:tr w:rsidR="00520BC8" w14:paraId="55431968" w14:textId="77777777" w:rsidTr="00520BC8">
        <w:tc>
          <w:tcPr>
            <w:tcW w:w="9629" w:type="dxa"/>
          </w:tcPr>
          <w:p w14:paraId="3E90290E" w14:textId="77777777" w:rsidR="00520BC8" w:rsidRPr="008A284D" w:rsidRDefault="00520BC8" w:rsidP="00520BC8">
            <w:pPr>
              <w:rPr>
                <w:highlight w:val="green"/>
                <w:lang w:val="en-US"/>
              </w:rPr>
            </w:pPr>
            <w:r w:rsidRPr="008A284D">
              <w:rPr>
                <w:highlight w:val="green"/>
                <w:lang w:val="en-US"/>
              </w:rPr>
              <w:t>Agreement</w:t>
            </w:r>
          </w:p>
          <w:p w14:paraId="5B25D401" w14:textId="2F36B219" w:rsidR="00520BC8" w:rsidRPr="00520BC8" w:rsidRDefault="00520BC8" w:rsidP="00932C9D">
            <w:pPr>
              <w:rPr>
                <w:bCs/>
                <w:iCs/>
              </w:rPr>
            </w:pPr>
            <w:r w:rsidRPr="008A284D">
              <w:rPr>
                <w:lang w:val="en-US"/>
              </w:rPr>
              <w:t>Support {2, 4, 8} for the number of multiple PRACH transmissions with same Tx beams.</w:t>
            </w:r>
          </w:p>
        </w:tc>
      </w:tr>
    </w:tbl>
    <w:p w14:paraId="7FBAD483" w14:textId="37BBD93E" w:rsidR="00F719BF" w:rsidRDefault="00F719BF" w:rsidP="00F719BF">
      <w:pPr>
        <w:pStyle w:val="Proposal"/>
      </w:pPr>
      <w:bookmarkStart w:id="6" w:name="_Toc131704794"/>
      <w:r>
        <w:t>The RAN2 specifications support the configuration of any combination of 2, 4 and 8 PRACH transmissions.</w:t>
      </w:r>
      <w:bookmarkEnd w:id="6"/>
    </w:p>
    <w:p w14:paraId="7F4909E5" w14:textId="3577DD25" w:rsidR="004F3496" w:rsidRDefault="00AA1C16" w:rsidP="00AA1C16">
      <w:pPr>
        <w:rPr>
          <w:rFonts w:ascii="Arial" w:hAnsi="Arial"/>
          <w:lang w:eastAsia="zh-CN"/>
        </w:rPr>
      </w:pPr>
      <w:r w:rsidRPr="00AA1C16">
        <w:rPr>
          <w:rFonts w:ascii="Arial" w:hAnsi="Arial"/>
          <w:lang w:eastAsia="zh-CN"/>
        </w:rPr>
        <w:t>Two working assumptions</w:t>
      </w:r>
      <w:r>
        <w:rPr>
          <w:rFonts w:ascii="Arial" w:hAnsi="Arial"/>
          <w:lang w:eastAsia="zh-CN"/>
        </w:rPr>
        <w:t xml:space="preserve"> have been </w:t>
      </w:r>
      <w:r w:rsidR="008C34EE">
        <w:rPr>
          <w:rFonts w:ascii="Arial" w:hAnsi="Arial"/>
          <w:lang w:eastAsia="zh-CN"/>
        </w:rPr>
        <w:t xml:space="preserve">stated by RAN1, for full details see ref </w:t>
      </w:r>
      <w:r w:rsidR="008C34EE">
        <w:rPr>
          <w:rFonts w:ascii="Arial" w:hAnsi="Arial"/>
          <w:lang w:eastAsia="zh-CN"/>
        </w:rPr>
        <w:fldChar w:fldCharType="begin"/>
      </w:r>
      <w:r w:rsidR="008C34EE">
        <w:rPr>
          <w:rFonts w:ascii="Arial" w:hAnsi="Arial"/>
          <w:lang w:eastAsia="zh-CN"/>
        </w:rPr>
        <w:instrText xml:space="preserve"> REF _Ref130301805 \r \h </w:instrText>
      </w:r>
      <w:r w:rsidR="008C34EE">
        <w:rPr>
          <w:rFonts w:ascii="Arial" w:hAnsi="Arial"/>
          <w:lang w:eastAsia="zh-CN"/>
        </w:rPr>
      </w:r>
      <w:r w:rsidR="008C34EE">
        <w:rPr>
          <w:rFonts w:ascii="Arial" w:hAnsi="Arial"/>
          <w:lang w:eastAsia="zh-CN"/>
        </w:rPr>
        <w:fldChar w:fldCharType="separate"/>
      </w:r>
      <w:r w:rsidR="008C34EE">
        <w:rPr>
          <w:rFonts w:ascii="Arial" w:hAnsi="Arial"/>
          <w:lang w:eastAsia="zh-CN"/>
        </w:rPr>
        <w:t>[2]</w:t>
      </w:r>
      <w:r w:rsidR="008C34EE">
        <w:rPr>
          <w:rFonts w:ascii="Arial" w:hAnsi="Arial"/>
          <w:lang w:eastAsia="zh-CN"/>
        </w:rPr>
        <w:fldChar w:fldCharType="end"/>
      </w:r>
      <w:r w:rsidR="008C34EE">
        <w:rPr>
          <w:rFonts w:ascii="Arial" w:hAnsi="Arial"/>
          <w:lang w:eastAsia="zh-CN"/>
        </w:rPr>
        <w:t>:</w:t>
      </w:r>
    </w:p>
    <w:tbl>
      <w:tblPr>
        <w:tblStyle w:val="TableGrid"/>
        <w:tblW w:w="0" w:type="auto"/>
        <w:tblLook w:val="04A0" w:firstRow="1" w:lastRow="0" w:firstColumn="1" w:lastColumn="0" w:noHBand="0" w:noVBand="1"/>
      </w:tblPr>
      <w:tblGrid>
        <w:gridCol w:w="9629"/>
      </w:tblGrid>
      <w:tr w:rsidR="00520BC8" w14:paraId="5F249D77" w14:textId="77777777" w:rsidTr="00520BC8">
        <w:tc>
          <w:tcPr>
            <w:tcW w:w="9629" w:type="dxa"/>
          </w:tcPr>
          <w:p w14:paraId="5761F0CB" w14:textId="77777777" w:rsidR="00520BC8" w:rsidRPr="008A284D" w:rsidRDefault="00520BC8" w:rsidP="00520BC8">
            <w:pPr>
              <w:rPr>
                <w:rFonts w:eastAsia="DengXian"/>
                <w:highlight w:val="darkYellow"/>
                <w:lang w:val="en-US" w:eastAsia="zh-CN"/>
              </w:rPr>
            </w:pPr>
            <w:r w:rsidRPr="008A284D">
              <w:rPr>
                <w:rFonts w:eastAsia="DengXian"/>
                <w:highlight w:val="darkYellow"/>
                <w:lang w:val="en-US" w:eastAsia="zh-CN"/>
              </w:rPr>
              <w:t>Working Assumption</w:t>
            </w:r>
          </w:p>
          <w:p w14:paraId="635F7D87" w14:textId="77777777" w:rsidR="00520BC8" w:rsidRPr="008A284D" w:rsidRDefault="00520BC8" w:rsidP="00520BC8">
            <w:pPr>
              <w:rPr>
                <w:rFonts w:eastAsia="SimSun"/>
                <w:szCs w:val="21"/>
                <w:lang w:val="en-US"/>
              </w:rPr>
            </w:pPr>
            <w:r w:rsidRPr="008A284D">
              <w:rPr>
                <w:rFonts w:eastAsia="SimSun"/>
                <w:szCs w:val="21"/>
                <w:lang w:val="en-US"/>
              </w:rPr>
              <w:t>For multiple PRACH transmissions with same Tx beam, to differentiate the multiple PRACH transmissions with single PRACH transmission, at least support that multiple PRACH are transmitted on separate ROs.</w:t>
            </w:r>
          </w:p>
          <w:p w14:paraId="615F9675" w14:textId="77777777" w:rsidR="00520BC8" w:rsidRPr="008A284D" w:rsidRDefault="00520BC8" w:rsidP="00520BC8">
            <w:pPr>
              <w:rPr>
                <w:rFonts w:eastAsia="SimSun"/>
                <w:szCs w:val="21"/>
                <w:highlight w:val="darkYellow"/>
                <w:lang w:val="en-US" w:eastAsia="zh-CN"/>
              </w:rPr>
            </w:pPr>
            <w:r w:rsidRPr="008A284D">
              <w:rPr>
                <w:rFonts w:eastAsia="SimSun"/>
                <w:szCs w:val="21"/>
                <w:highlight w:val="darkYellow"/>
                <w:lang w:val="en-US" w:eastAsia="zh-CN"/>
              </w:rPr>
              <w:t>Working Assumption</w:t>
            </w:r>
          </w:p>
          <w:p w14:paraId="76A6269F" w14:textId="3FC7DB15" w:rsidR="00520BC8" w:rsidRPr="00520BC8" w:rsidRDefault="00520BC8" w:rsidP="00AA1C16">
            <w:pPr>
              <w:rPr>
                <w:rFonts w:eastAsia="SimSun"/>
                <w:bCs/>
                <w:szCs w:val="21"/>
              </w:rPr>
            </w:pPr>
            <w:r w:rsidRPr="008A284D">
              <w:rPr>
                <w:rFonts w:eastAsia="SimSun"/>
                <w:szCs w:val="21"/>
                <w:lang w:val="en-US"/>
              </w:rPr>
              <w:lastRenderedPageBreak/>
              <w:t>For multiple PRACH transmissions with same Tx beam, to differentiate the multiple PRACH transmissions with single PRACH transmission, support that multiple PRACH are transmitted with separate preamble on shared ROs.</w:t>
            </w:r>
          </w:p>
        </w:tc>
      </w:tr>
    </w:tbl>
    <w:p w14:paraId="27402AA1" w14:textId="77777777" w:rsidR="00520BC8" w:rsidRDefault="00520BC8" w:rsidP="00AA1C16">
      <w:pPr>
        <w:rPr>
          <w:rFonts w:ascii="Arial" w:hAnsi="Arial"/>
          <w:lang w:eastAsia="zh-CN"/>
        </w:rPr>
      </w:pPr>
    </w:p>
    <w:p w14:paraId="04F63544" w14:textId="4CDCD39A" w:rsidR="008C34EE" w:rsidRPr="00AA1C16" w:rsidRDefault="002A3786" w:rsidP="002A3786">
      <w:pPr>
        <w:pStyle w:val="Observation"/>
        <w:rPr>
          <w:lang w:eastAsia="zh-CN"/>
        </w:rPr>
      </w:pPr>
      <w:bookmarkStart w:id="7" w:name="_Toc131704802"/>
      <w:r>
        <w:rPr>
          <w:lang w:eastAsia="zh-CN"/>
        </w:rPr>
        <w:t xml:space="preserve">Multiple PRACH transmissions </w:t>
      </w:r>
      <w:r w:rsidR="007F03AA">
        <w:rPr>
          <w:lang w:eastAsia="zh-CN"/>
        </w:rPr>
        <w:t>could be supported on</w:t>
      </w:r>
      <w:r w:rsidR="00DE38F2">
        <w:rPr>
          <w:lang w:eastAsia="zh-CN"/>
        </w:rPr>
        <w:t>:</w:t>
      </w:r>
      <w:r w:rsidR="00D7178C">
        <w:rPr>
          <w:lang w:eastAsia="zh-CN"/>
        </w:rPr>
        <w:br/>
        <w:t>-</w:t>
      </w:r>
      <w:r w:rsidR="007F03AA">
        <w:rPr>
          <w:lang w:eastAsia="zh-CN"/>
        </w:rPr>
        <w:t xml:space="preserve"> separate ROs (only containing </w:t>
      </w:r>
      <w:r w:rsidR="00B9737E">
        <w:rPr>
          <w:lang w:eastAsia="zh-CN"/>
        </w:rPr>
        <w:t>Multiple PRACH transmissions</w:t>
      </w:r>
      <w:r w:rsidR="007F03AA">
        <w:rPr>
          <w:lang w:eastAsia="zh-CN"/>
        </w:rPr>
        <w:t>)</w:t>
      </w:r>
      <w:r w:rsidR="00D7178C">
        <w:rPr>
          <w:lang w:eastAsia="zh-CN"/>
        </w:rPr>
        <w:br/>
        <w:t>-</w:t>
      </w:r>
      <w:r w:rsidR="000A3E9B">
        <w:rPr>
          <w:lang w:eastAsia="zh-CN"/>
        </w:rPr>
        <w:t xml:space="preserve"> </w:t>
      </w:r>
      <w:r w:rsidR="00B9737E">
        <w:rPr>
          <w:lang w:eastAsia="zh-CN"/>
        </w:rPr>
        <w:t xml:space="preserve">shared </w:t>
      </w:r>
      <w:r w:rsidR="007F03AA">
        <w:rPr>
          <w:lang w:eastAsia="zh-CN"/>
        </w:rPr>
        <w:t xml:space="preserve">ROs </w:t>
      </w:r>
      <w:r w:rsidR="00B9737E">
        <w:rPr>
          <w:lang w:eastAsia="zh-CN"/>
        </w:rPr>
        <w:t>(containing both single PRACH transmissions</w:t>
      </w:r>
      <w:r w:rsidR="00B53EE8">
        <w:rPr>
          <w:lang w:eastAsia="zh-CN"/>
        </w:rPr>
        <w:t xml:space="preserve"> and multiple PRACH transmissions</w:t>
      </w:r>
      <w:r w:rsidR="00B9737E">
        <w:rPr>
          <w:lang w:eastAsia="zh-CN"/>
        </w:rPr>
        <w:t>)</w:t>
      </w:r>
      <w:r w:rsidR="00D7178C">
        <w:rPr>
          <w:lang w:eastAsia="zh-CN"/>
        </w:rPr>
        <w:br/>
        <w:t xml:space="preserve">- </w:t>
      </w:r>
      <w:proofErr w:type="gramStart"/>
      <w:r w:rsidR="00D7178C">
        <w:rPr>
          <w:lang w:eastAsia="zh-CN"/>
        </w:rPr>
        <w:t>both</w:t>
      </w:r>
      <w:bookmarkEnd w:id="7"/>
      <w:proofErr w:type="gramEnd"/>
      <w:r w:rsidR="00D7178C">
        <w:rPr>
          <w:rStyle w:val="CommentReference"/>
          <w:rFonts w:ascii="Times New Roman" w:hAnsi="Times New Roman"/>
          <w:b w:val="0"/>
          <w:bCs w:val="0"/>
        </w:rPr>
        <w:t xml:space="preserve"> </w:t>
      </w:r>
    </w:p>
    <w:p w14:paraId="429B3F3E" w14:textId="6443DD9C" w:rsidR="00CD5839" w:rsidRPr="00AA1C16" w:rsidRDefault="00D52D34" w:rsidP="00CD5839">
      <w:pPr>
        <w:pStyle w:val="Proposal"/>
      </w:pPr>
      <w:bookmarkStart w:id="8" w:name="_Toc131704795"/>
      <w:r>
        <w:t>Discuss how</w:t>
      </w:r>
      <w:r w:rsidR="00CD5839">
        <w:t xml:space="preserve"> Multiple PRACH Transmissions </w:t>
      </w:r>
      <w:r w:rsidR="00E07079">
        <w:t xml:space="preserve">can be supported </w:t>
      </w:r>
      <w:r w:rsidR="00CD5839">
        <w:t xml:space="preserve">on separate </w:t>
      </w:r>
      <w:r w:rsidR="00091559">
        <w:t>ROs as well as shared ROs.</w:t>
      </w:r>
      <w:bookmarkEnd w:id="8"/>
    </w:p>
    <w:p w14:paraId="2E2CB03C" w14:textId="6B775F17" w:rsidR="00B53EE8" w:rsidRDefault="00B53EE8" w:rsidP="005E5A1D">
      <w:pPr>
        <w:rPr>
          <w:rFonts w:ascii="Arial" w:hAnsi="Arial"/>
          <w:lang w:eastAsia="zh-CN"/>
        </w:rPr>
      </w:pPr>
      <w:r>
        <w:rPr>
          <w:rFonts w:ascii="Arial" w:hAnsi="Arial"/>
          <w:lang w:eastAsia="zh-CN"/>
        </w:rPr>
        <w:t>Based on the working assumptions</w:t>
      </w:r>
      <w:r w:rsidR="00E35964">
        <w:rPr>
          <w:rFonts w:ascii="Arial" w:hAnsi="Arial"/>
          <w:lang w:eastAsia="zh-CN"/>
        </w:rPr>
        <w:t>,</w:t>
      </w:r>
      <w:r>
        <w:rPr>
          <w:rFonts w:ascii="Arial" w:hAnsi="Arial"/>
          <w:lang w:eastAsia="zh-CN"/>
        </w:rPr>
        <w:t xml:space="preserve"> it seems necessary to </w:t>
      </w:r>
      <w:r w:rsidR="006308DB">
        <w:rPr>
          <w:rFonts w:ascii="Arial" w:hAnsi="Arial"/>
          <w:lang w:eastAsia="zh-CN"/>
        </w:rPr>
        <w:t>provide configuration based on early indication from the UE.</w:t>
      </w:r>
      <w:r w:rsidR="001F55B1">
        <w:rPr>
          <w:rFonts w:ascii="Arial" w:hAnsi="Arial"/>
          <w:lang w:eastAsia="zh-CN"/>
        </w:rPr>
        <w:t xml:space="preserve"> It also seems necessary to have complete flexibility</w:t>
      </w:r>
      <w:r w:rsidR="00970F62">
        <w:rPr>
          <w:rFonts w:ascii="Arial" w:hAnsi="Arial"/>
          <w:lang w:eastAsia="zh-CN"/>
        </w:rPr>
        <w:t xml:space="preserve"> in terms of allowing MuPT with multiple transmission factor</w:t>
      </w:r>
      <w:r w:rsidR="002B42C2">
        <w:rPr>
          <w:rFonts w:ascii="Arial" w:hAnsi="Arial"/>
          <w:lang w:eastAsia="zh-CN"/>
        </w:rPr>
        <w:t>s</w:t>
      </w:r>
      <w:r w:rsidR="00970F62">
        <w:rPr>
          <w:rFonts w:ascii="Arial" w:hAnsi="Arial"/>
          <w:lang w:eastAsia="zh-CN"/>
        </w:rPr>
        <w:t xml:space="preserve"> (2, 4 or 8) on separate </w:t>
      </w:r>
      <w:r w:rsidR="0077653D">
        <w:rPr>
          <w:rFonts w:ascii="Arial" w:hAnsi="Arial"/>
          <w:lang w:eastAsia="zh-CN"/>
        </w:rPr>
        <w:t xml:space="preserve">or same </w:t>
      </w:r>
      <w:r w:rsidR="00970F62">
        <w:rPr>
          <w:rFonts w:ascii="Arial" w:hAnsi="Arial"/>
          <w:lang w:eastAsia="zh-CN"/>
        </w:rPr>
        <w:t>RACH preamble partitions</w:t>
      </w:r>
      <w:r w:rsidR="0077653D">
        <w:rPr>
          <w:rFonts w:ascii="Arial" w:hAnsi="Arial"/>
          <w:lang w:eastAsia="zh-CN"/>
        </w:rPr>
        <w:t xml:space="preserve">. </w:t>
      </w:r>
      <w:r w:rsidR="006308DB">
        <w:rPr>
          <w:rFonts w:ascii="Arial" w:hAnsi="Arial"/>
          <w:lang w:eastAsia="zh-CN"/>
        </w:rPr>
        <w:t xml:space="preserve">The release 17 </w:t>
      </w:r>
      <w:r w:rsidR="001F55B1">
        <w:rPr>
          <w:rFonts w:ascii="Arial" w:hAnsi="Arial"/>
          <w:lang w:eastAsia="zh-CN"/>
        </w:rPr>
        <w:t xml:space="preserve">functionalities in RACH Partitioning Framework </w:t>
      </w:r>
      <w:r w:rsidR="005B0F69">
        <w:rPr>
          <w:rFonts w:ascii="Arial" w:hAnsi="Arial"/>
          <w:lang w:eastAsia="zh-CN"/>
        </w:rPr>
        <w:t>includes</w:t>
      </w:r>
      <w:r w:rsidR="001F55B1">
        <w:rPr>
          <w:rFonts w:ascii="Arial" w:hAnsi="Arial"/>
          <w:lang w:eastAsia="zh-CN"/>
        </w:rPr>
        <w:t xml:space="preserve"> such capabilities</w:t>
      </w:r>
      <w:r w:rsidR="0077653D">
        <w:rPr>
          <w:rFonts w:ascii="Arial" w:hAnsi="Arial"/>
          <w:lang w:eastAsia="zh-CN"/>
        </w:rPr>
        <w:t xml:space="preserve"> and would be beneficial to reuse.</w:t>
      </w:r>
      <w:r w:rsidR="00DE38F2">
        <w:rPr>
          <w:rFonts w:ascii="Arial" w:hAnsi="Arial"/>
          <w:lang w:eastAsia="zh-CN"/>
        </w:rPr>
        <w:t xml:space="preserve"> In fact, already in release 16</w:t>
      </w:r>
      <w:r w:rsidR="004F3D6C">
        <w:rPr>
          <w:rFonts w:ascii="Arial" w:hAnsi="Arial"/>
          <w:lang w:eastAsia="zh-CN"/>
        </w:rPr>
        <w:t>, the same approach has been taken to reserve a set of preambles for UEs that do support a specific feature.</w:t>
      </w:r>
      <w:r w:rsidR="00DE38F2">
        <w:rPr>
          <w:rFonts w:ascii="Arial" w:hAnsi="Arial"/>
          <w:lang w:eastAsia="zh-CN"/>
        </w:rPr>
        <w:t xml:space="preserve"> </w:t>
      </w:r>
    </w:p>
    <w:p w14:paraId="3223B7D1" w14:textId="20B2A13B" w:rsidR="0040718F" w:rsidRDefault="0040718F" w:rsidP="0040718F">
      <w:pPr>
        <w:pStyle w:val="Observation"/>
        <w:rPr>
          <w:lang w:eastAsia="zh-CN"/>
        </w:rPr>
      </w:pPr>
      <w:bookmarkStart w:id="9" w:name="_Toc131704803"/>
      <w:r>
        <w:rPr>
          <w:lang w:eastAsia="zh-CN"/>
        </w:rPr>
        <w:t xml:space="preserve">The RACH Partitioning framework from Release 17 can provide both configuring of preambles across ROs as well as </w:t>
      </w:r>
      <w:r w:rsidR="0081006E">
        <w:rPr>
          <w:lang w:eastAsia="zh-CN"/>
        </w:rPr>
        <w:t>shielding the ROs from pre-</w:t>
      </w:r>
      <w:proofErr w:type="spellStart"/>
      <w:r w:rsidR="0081006E">
        <w:rPr>
          <w:lang w:eastAsia="zh-CN"/>
        </w:rPr>
        <w:t>Rel</w:t>
      </w:r>
      <w:proofErr w:type="spellEnd"/>
      <w:r w:rsidR="0081006E">
        <w:rPr>
          <w:lang w:eastAsia="zh-CN"/>
        </w:rPr>
        <w:t xml:space="preserve"> 18 UEs to </w:t>
      </w:r>
      <w:r w:rsidR="00DA5424">
        <w:rPr>
          <w:lang w:eastAsia="zh-CN"/>
        </w:rPr>
        <w:t>use designated preambles for Mu</w:t>
      </w:r>
      <w:r w:rsidR="005B0F69">
        <w:rPr>
          <w:lang w:eastAsia="zh-CN"/>
        </w:rPr>
        <w:t xml:space="preserve">ltiple </w:t>
      </w:r>
      <w:r w:rsidR="00DA5424">
        <w:rPr>
          <w:lang w:eastAsia="zh-CN"/>
        </w:rPr>
        <w:t>P</w:t>
      </w:r>
      <w:r w:rsidR="005B0F69">
        <w:rPr>
          <w:lang w:eastAsia="zh-CN"/>
        </w:rPr>
        <w:t xml:space="preserve">RACH </w:t>
      </w:r>
      <w:r w:rsidR="00DA5424">
        <w:rPr>
          <w:lang w:eastAsia="zh-CN"/>
        </w:rPr>
        <w:t>T</w:t>
      </w:r>
      <w:r w:rsidR="005B0F69">
        <w:rPr>
          <w:lang w:eastAsia="zh-CN"/>
        </w:rPr>
        <w:t>ransmissions</w:t>
      </w:r>
      <w:r w:rsidR="00DA5424">
        <w:rPr>
          <w:lang w:eastAsia="zh-CN"/>
        </w:rPr>
        <w:t>.</w:t>
      </w:r>
      <w:bookmarkEnd w:id="9"/>
    </w:p>
    <w:p w14:paraId="73B25A39" w14:textId="7011597E" w:rsidR="004905A6" w:rsidRDefault="006951BB" w:rsidP="005E5A1D">
      <w:pPr>
        <w:pStyle w:val="Proposal"/>
      </w:pPr>
      <w:bookmarkStart w:id="10" w:name="_Toc131704796"/>
      <w:r>
        <w:t>Use the RACH Partitioning Framework from Release 17 to configure the</w:t>
      </w:r>
      <w:r w:rsidR="0040718F">
        <w:t xml:space="preserve"> preambles across the ROs</w:t>
      </w:r>
      <w:r w:rsidR="001861D7">
        <w:t xml:space="preserve"> for Multiple PRACH Transmissions</w:t>
      </w:r>
      <w:r w:rsidR="0040718F">
        <w:t>.</w:t>
      </w:r>
      <w:bookmarkEnd w:id="10"/>
    </w:p>
    <w:p w14:paraId="4DEFFABE" w14:textId="4132E458" w:rsidR="000A3E9B" w:rsidRPr="002422D5" w:rsidRDefault="000A3E9B" w:rsidP="002422D5">
      <w:pPr>
        <w:rPr>
          <w:rFonts w:ascii="Arial" w:hAnsi="Arial"/>
          <w:lang w:eastAsia="zh-CN"/>
        </w:rPr>
      </w:pPr>
      <w:r w:rsidRPr="002422D5">
        <w:rPr>
          <w:rFonts w:ascii="Arial" w:hAnsi="Arial"/>
          <w:lang w:eastAsia="zh-CN"/>
        </w:rPr>
        <w:t>The following agreement from RAN1#112</w:t>
      </w:r>
      <w:r w:rsidR="002422D5" w:rsidRPr="002422D5">
        <w:rPr>
          <w:rFonts w:ascii="Arial" w:hAnsi="Arial"/>
          <w:lang w:eastAsia="zh-CN"/>
        </w:rPr>
        <w:t xml:space="preserve"> mentions that one or multiple values for the number of MuPT could be configured:</w:t>
      </w:r>
    </w:p>
    <w:tbl>
      <w:tblPr>
        <w:tblStyle w:val="TableGrid"/>
        <w:tblW w:w="0" w:type="auto"/>
        <w:tblLook w:val="04A0" w:firstRow="1" w:lastRow="0" w:firstColumn="1" w:lastColumn="0" w:noHBand="0" w:noVBand="1"/>
      </w:tblPr>
      <w:tblGrid>
        <w:gridCol w:w="9629"/>
      </w:tblGrid>
      <w:tr w:rsidR="001C5FE6" w14:paraId="6B570E18" w14:textId="77777777" w:rsidTr="001C5FE6">
        <w:tc>
          <w:tcPr>
            <w:tcW w:w="9629" w:type="dxa"/>
          </w:tcPr>
          <w:p w14:paraId="3119F630" w14:textId="77777777" w:rsidR="001C5FE6" w:rsidRPr="00461E2A" w:rsidRDefault="001C5FE6" w:rsidP="001C5FE6">
            <w:pPr>
              <w:rPr>
                <w:rFonts w:eastAsia="DengXian"/>
                <w:highlight w:val="green"/>
                <w:lang w:eastAsia="zh-CN"/>
              </w:rPr>
            </w:pPr>
            <w:r w:rsidRPr="00461E2A">
              <w:rPr>
                <w:rFonts w:eastAsia="DengXian" w:hint="eastAsia"/>
                <w:highlight w:val="green"/>
                <w:lang w:eastAsia="zh-CN"/>
              </w:rPr>
              <w:t>A</w:t>
            </w:r>
            <w:r w:rsidRPr="00461E2A">
              <w:rPr>
                <w:rFonts w:eastAsia="DengXian"/>
                <w:highlight w:val="green"/>
                <w:lang w:eastAsia="zh-CN"/>
              </w:rPr>
              <w:t>greement</w:t>
            </w:r>
          </w:p>
          <w:p w14:paraId="4C066E12" w14:textId="671BD053" w:rsidR="001C5FE6" w:rsidRPr="00E10188" w:rsidRDefault="001C5FE6" w:rsidP="001C5FE6">
            <w:pPr>
              <w:spacing w:before="180"/>
              <w:rPr>
                <w:szCs w:val="20"/>
              </w:rPr>
            </w:pPr>
            <w:proofErr w:type="spellStart"/>
            <w:r w:rsidRPr="00E10188">
              <w:rPr>
                <w:rFonts w:eastAsia="SimSun"/>
                <w:szCs w:val="20"/>
              </w:rPr>
              <w:t>For</w:t>
            </w:r>
            <w:proofErr w:type="spellEnd"/>
            <w:r w:rsidRPr="00E10188">
              <w:rPr>
                <w:rFonts w:eastAsia="SimSun"/>
                <w:szCs w:val="20"/>
              </w:rPr>
              <w:t xml:space="preserve"> multiple PRACH </w:t>
            </w:r>
            <w:proofErr w:type="spellStart"/>
            <w:r w:rsidRPr="00E10188">
              <w:rPr>
                <w:rFonts w:eastAsia="SimSun"/>
                <w:szCs w:val="20"/>
              </w:rPr>
              <w:t>transmissions</w:t>
            </w:r>
            <w:proofErr w:type="spellEnd"/>
            <w:r w:rsidRPr="00E10188">
              <w:rPr>
                <w:rFonts w:eastAsia="SimSun"/>
                <w:szCs w:val="20"/>
              </w:rPr>
              <w:t xml:space="preserve"> </w:t>
            </w:r>
            <w:proofErr w:type="spellStart"/>
            <w:r w:rsidRPr="00E10188">
              <w:rPr>
                <w:rFonts w:eastAsia="SimSun"/>
                <w:szCs w:val="20"/>
              </w:rPr>
              <w:t>with</w:t>
            </w:r>
            <w:proofErr w:type="spellEnd"/>
            <w:r w:rsidRPr="00E10188">
              <w:rPr>
                <w:rFonts w:eastAsia="SimSun"/>
                <w:szCs w:val="20"/>
              </w:rPr>
              <w:t xml:space="preserve"> same </w:t>
            </w:r>
            <w:proofErr w:type="spellStart"/>
            <w:r w:rsidRPr="00E10188">
              <w:rPr>
                <w:rFonts w:eastAsia="DengXian"/>
                <w:szCs w:val="20"/>
              </w:rPr>
              <w:t>Tx</w:t>
            </w:r>
            <w:proofErr w:type="spellEnd"/>
            <w:r w:rsidRPr="00E10188">
              <w:rPr>
                <w:rFonts w:eastAsia="SimSun"/>
                <w:szCs w:val="20"/>
              </w:rPr>
              <w:t xml:space="preserve"> beam, </w:t>
            </w:r>
            <w:r w:rsidRPr="00E10188">
              <w:rPr>
                <w:rFonts w:eastAsia="DengXian"/>
                <w:szCs w:val="20"/>
              </w:rPr>
              <w:t xml:space="preserve">gNB </w:t>
            </w:r>
            <w:proofErr w:type="spellStart"/>
            <w:r w:rsidRPr="00E10188">
              <w:rPr>
                <w:rFonts w:eastAsia="DengXian"/>
                <w:szCs w:val="20"/>
              </w:rPr>
              <w:t>can</w:t>
            </w:r>
            <w:proofErr w:type="spellEnd"/>
            <w:r w:rsidRPr="00E10188">
              <w:rPr>
                <w:rFonts w:eastAsia="DengXian"/>
                <w:szCs w:val="20"/>
              </w:rPr>
              <w:t xml:space="preserve"> </w:t>
            </w:r>
            <w:proofErr w:type="spellStart"/>
            <w:r>
              <w:rPr>
                <w:rFonts w:eastAsia="DengXian"/>
                <w:szCs w:val="20"/>
              </w:rPr>
              <w:t>configure</w:t>
            </w:r>
            <w:proofErr w:type="spellEnd"/>
            <w:r>
              <w:rPr>
                <w:rFonts w:eastAsia="DengXian"/>
                <w:szCs w:val="20"/>
              </w:rPr>
              <w:t xml:space="preserve"> </w:t>
            </w:r>
            <w:proofErr w:type="spellStart"/>
            <w:r w:rsidRPr="00E10188">
              <w:rPr>
                <w:rFonts w:eastAsia="DengXian"/>
                <w:szCs w:val="20"/>
              </w:rPr>
              <w:t>one</w:t>
            </w:r>
            <w:proofErr w:type="spellEnd"/>
            <w:r w:rsidRPr="00E10188">
              <w:rPr>
                <w:rFonts w:eastAsia="DengXian"/>
                <w:szCs w:val="20"/>
              </w:rPr>
              <w:t xml:space="preserve"> </w:t>
            </w:r>
            <w:proofErr w:type="spellStart"/>
            <w:r w:rsidRPr="00E10188">
              <w:rPr>
                <w:rFonts w:eastAsia="DengXian"/>
                <w:szCs w:val="20"/>
              </w:rPr>
              <w:t>or</w:t>
            </w:r>
            <w:proofErr w:type="spellEnd"/>
            <w:r w:rsidRPr="00E10188">
              <w:rPr>
                <w:rFonts w:eastAsia="DengXian"/>
                <w:szCs w:val="20"/>
              </w:rPr>
              <w:t xml:space="preserve"> multiple </w:t>
            </w:r>
            <w:proofErr w:type="spellStart"/>
            <w:r w:rsidRPr="00E10188">
              <w:rPr>
                <w:rFonts w:eastAsia="DengXian"/>
                <w:szCs w:val="20"/>
              </w:rPr>
              <w:t>values</w:t>
            </w:r>
            <w:proofErr w:type="spellEnd"/>
            <w:r w:rsidRPr="00E10188">
              <w:rPr>
                <w:rFonts w:eastAsia="DengXian"/>
                <w:szCs w:val="20"/>
              </w:rPr>
              <w:t xml:space="preserve"> </w:t>
            </w:r>
            <w:proofErr w:type="spellStart"/>
            <w:r w:rsidRPr="00E10188">
              <w:rPr>
                <w:rFonts w:eastAsia="DengXian"/>
                <w:szCs w:val="20"/>
              </w:rPr>
              <w:t>for</w:t>
            </w:r>
            <w:proofErr w:type="spellEnd"/>
            <w:r w:rsidRPr="00E10188">
              <w:rPr>
                <w:rFonts w:eastAsia="DengXian"/>
                <w:szCs w:val="20"/>
              </w:rPr>
              <w:t xml:space="preserve"> </w:t>
            </w:r>
            <w:proofErr w:type="spellStart"/>
            <w:r w:rsidRPr="00E10188">
              <w:rPr>
                <w:rFonts w:eastAsia="DengXian"/>
                <w:szCs w:val="20"/>
              </w:rPr>
              <w:t>the</w:t>
            </w:r>
            <w:proofErr w:type="spellEnd"/>
            <w:r w:rsidRPr="00E10188">
              <w:rPr>
                <w:rFonts w:eastAsia="DengXian"/>
                <w:szCs w:val="20"/>
              </w:rPr>
              <w:t xml:space="preserve"> </w:t>
            </w:r>
            <w:proofErr w:type="spellStart"/>
            <w:r w:rsidRPr="00E10188">
              <w:rPr>
                <w:rFonts w:eastAsia="DengXian"/>
                <w:szCs w:val="20"/>
              </w:rPr>
              <w:t>number</w:t>
            </w:r>
            <w:proofErr w:type="spellEnd"/>
            <w:r w:rsidRPr="00E10188">
              <w:rPr>
                <w:rFonts w:eastAsia="DengXian"/>
                <w:szCs w:val="20"/>
              </w:rPr>
              <w:t xml:space="preserve"> </w:t>
            </w:r>
            <w:proofErr w:type="spellStart"/>
            <w:r w:rsidRPr="00E10188">
              <w:rPr>
                <w:rFonts w:eastAsia="DengXian"/>
                <w:szCs w:val="20"/>
              </w:rPr>
              <w:t>of</w:t>
            </w:r>
            <w:proofErr w:type="spellEnd"/>
            <w:r w:rsidRPr="00E10188">
              <w:rPr>
                <w:rFonts w:eastAsia="DengXian"/>
                <w:szCs w:val="20"/>
              </w:rPr>
              <w:t xml:space="preserve"> multiple PRACH </w:t>
            </w:r>
            <w:proofErr w:type="spellStart"/>
            <w:r w:rsidRPr="00E10188">
              <w:rPr>
                <w:rFonts w:eastAsia="DengXian"/>
                <w:szCs w:val="20"/>
              </w:rPr>
              <w:t>transmissions</w:t>
            </w:r>
            <w:proofErr w:type="spellEnd"/>
            <w:r w:rsidRPr="00E10188">
              <w:rPr>
                <w:rFonts w:eastAsia="DengXian"/>
                <w:szCs w:val="20"/>
              </w:rPr>
              <w:t>.</w:t>
            </w:r>
          </w:p>
          <w:p w14:paraId="56C007D1" w14:textId="77777777" w:rsidR="001C5FE6" w:rsidRPr="002422D5" w:rsidRDefault="001C5FE6" w:rsidP="001C5FE6">
            <w:pPr>
              <w:pStyle w:val="ListParagraph"/>
              <w:numPr>
                <w:ilvl w:val="0"/>
                <w:numId w:val="15"/>
              </w:numPr>
              <w:spacing w:after="180"/>
              <w:contextualSpacing/>
              <w:rPr>
                <w:rFonts w:ascii="Times New Roman" w:hAnsi="Times New Roman"/>
                <w:lang w:eastAsia="zh-CN"/>
              </w:rPr>
            </w:pPr>
            <w:r w:rsidRPr="002422D5">
              <w:rPr>
                <w:rFonts w:ascii="Times New Roman" w:hAnsi="Times New Roman"/>
                <w:lang w:eastAsia="zh-CN"/>
              </w:rPr>
              <w:t>If multiple values are configured, PRACH resources differentiation between multiple PRACH transmissions with different number of multiple PRACH transmissions is supported.</w:t>
            </w:r>
          </w:p>
          <w:p w14:paraId="7F61F092" w14:textId="2CC683EE" w:rsidR="001C5FE6" w:rsidRPr="000A3E9B" w:rsidRDefault="001C5FE6" w:rsidP="002422D5">
            <w:pPr>
              <w:pStyle w:val="ListParagraph"/>
              <w:numPr>
                <w:ilvl w:val="0"/>
                <w:numId w:val="15"/>
              </w:numPr>
              <w:spacing w:after="180"/>
              <w:contextualSpacing/>
            </w:pPr>
            <w:r w:rsidRPr="002422D5">
              <w:rPr>
                <w:rFonts w:ascii="Times New Roman" w:hAnsi="Times New Roman"/>
                <w:lang w:val="de-DE"/>
              </w:rPr>
              <w:t xml:space="preserve">FFS: </w:t>
            </w:r>
            <w:proofErr w:type="spellStart"/>
            <w:r w:rsidRPr="002422D5">
              <w:rPr>
                <w:rFonts w:ascii="Times New Roman" w:hAnsi="Times New Roman"/>
                <w:lang w:val="de-DE"/>
              </w:rPr>
              <w:t>details</w:t>
            </w:r>
            <w:proofErr w:type="spellEnd"/>
          </w:p>
        </w:tc>
      </w:tr>
    </w:tbl>
    <w:p w14:paraId="0AA62AE4" w14:textId="293184B3" w:rsidR="002422D5" w:rsidRDefault="002422D5" w:rsidP="002422D5">
      <w:pPr>
        <w:pStyle w:val="Proposal"/>
        <w:numPr>
          <w:ilvl w:val="0"/>
          <w:numId w:val="0"/>
        </w:numPr>
      </w:pPr>
    </w:p>
    <w:p w14:paraId="19AC6120" w14:textId="379DCD77" w:rsidR="004F3D6C" w:rsidRPr="002422D5" w:rsidRDefault="004F3D6C" w:rsidP="002422D5">
      <w:pPr>
        <w:rPr>
          <w:rFonts w:ascii="Arial" w:hAnsi="Arial"/>
          <w:lang w:eastAsia="zh-CN"/>
        </w:rPr>
      </w:pPr>
      <w:r w:rsidRPr="002422D5">
        <w:rPr>
          <w:rFonts w:ascii="Arial" w:hAnsi="Arial"/>
          <w:lang w:eastAsia="zh-CN"/>
        </w:rPr>
        <w:t xml:space="preserve">The RACH Partitioning Framework uses parameter </w:t>
      </w:r>
      <w:r w:rsidR="00DC1C86">
        <w:rPr>
          <w:rFonts w:ascii="Arial" w:hAnsi="Arial"/>
          <w:lang w:eastAsia="zh-CN"/>
        </w:rPr>
        <w:t xml:space="preserve">Feature and </w:t>
      </w:r>
      <w:proofErr w:type="spellStart"/>
      <w:r w:rsidRPr="002422D5">
        <w:rPr>
          <w:rFonts w:ascii="Arial" w:hAnsi="Arial"/>
          <w:lang w:eastAsia="zh-CN"/>
        </w:rPr>
        <w:t>FeatureCombination</w:t>
      </w:r>
      <w:proofErr w:type="spellEnd"/>
      <w:r w:rsidRPr="002422D5">
        <w:rPr>
          <w:rFonts w:ascii="Arial" w:hAnsi="Arial"/>
          <w:lang w:eastAsia="zh-CN"/>
        </w:rPr>
        <w:t xml:space="preserve"> to define a set of preambles reserved for a combination of features. </w:t>
      </w:r>
      <w:r w:rsidR="00794034" w:rsidRPr="002422D5">
        <w:rPr>
          <w:rFonts w:ascii="Arial" w:hAnsi="Arial"/>
          <w:lang w:eastAsia="zh-CN"/>
        </w:rPr>
        <w:t xml:space="preserve">Each </w:t>
      </w:r>
      <w:proofErr w:type="spellStart"/>
      <w:r w:rsidR="00794034" w:rsidRPr="002422D5">
        <w:rPr>
          <w:rFonts w:ascii="Arial" w:hAnsi="Arial"/>
          <w:lang w:eastAsia="zh-CN"/>
        </w:rPr>
        <w:t>FeatureCombination</w:t>
      </w:r>
      <w:proofErr w:type="spellEnd"/>
      <w:r w:rsidR="00794034" w:rsidRPr="002422D5">
        <w:rPr>
          <w:rFonts w:ascii="Arial" w:hAnsi="Arial"/>
          <w:lang w:eastAsia="zh-CN"/>
        </w:rPr>
        <w:t xml:space="preserve"> indicates one or more </w:t>
      </w:r>
      <w:r w:rsidR="00DC1C86">
        <w:rPr>
          <w:rFonts w:ascii="Arial" w:hAnsi="Arial"/>
          <w:lang w:eastAsia="zh-CN"/>
        </w:rPr>
        <w:t>F</w:t>
      </w:r>
      <w:r w:rsidR="00794034" w:rsidRPr="002422D5">
        <w:rPr>
          <w:rFonts w:ascii="Arial" w:hAnsi="Arial"/>
          <w:lang w:eastAsia="zh-CN"/>
        </w:rPr>
        <w:t xml:space="preserve">eatures associated </w:t>
      </w:r>
      <w:r w:rsidR="00DC1C86">
        <w:rPr>
          <w:rFonts w:ascii="Arial" w:hAnsi="Arial"/>
          <w:lang w:eastAsia="zh-CN"/>
        </w:rPr>
        <w:t>and a</w:t>
      </w:r>
      <w:r w:rsidR="00794034" w:rsidRPr="002422D5">
        <w:rPr>
          <w:rFonts w:ascii="Arial" w:hAnsi="Arial"/>
          <w:lang w:eastAsia="zh-CN"/>
        </w:rPr>
        <w:t xml:space="preserve"> defined set of preambles</w:t>
      </w:r>
      <w:r w:rsidR="007B4E3B">
        <w:rPr>
          <w:rFonts w:ascii="Arial" w:hAnsi="Arial"/>
          <w:lang w:eastAsia="zh-CN"/>
        </w:rPr>
        <w:t xml:space="preserve"> for the </w:t>
      </w:r>
      <w:proofErr w:type="spellStart"/>
      <w:r w:rsidR="007B4E3B">
        <w:rPr>
          <w:rFonts w:ascii="Arial" w:hAnsi="Arial"/>
          <w:lang w:eastAsia="zh-CN"/>
        </w:rPr>
        <w:t>FeatureCombination</w:t>
      </w:r>
      <w:proofErr w:type="spellEnd"/>
      <w:r w:rsidR="00794034" w:rsidRPr="002422D5">
        <w:rPr>
          <w:rFonts w:ascii="Arial" w:hAnsi="Arial"/>
          <w:lang w:eastAsia="zh-CN"/>
        </w:rPr>
        <w:t xml:space="preserve">. All features except for the slicing option NSAG, are defined as binaries, meaning either the feature is supported, or it is not. For the MuPT feature, within the RACH Partitioning Framework, the </w:t>
      </w:r>
      <w:r w:rsidR="00AB3E3A">
        <w:rPr>
          <w:rFonts w:ascii="Arial" w:hAnsi="Arial"/>
          <w:lang w:eastAsia="zh-CN"/>
        </w:rPr>
        <w:t>feature</w:t>
      </w:r>
      <w:r w:rsidR="00794034" w:rsidRPr="002422D5">
        <w:rPr>
          <w:rFonts w:ascii="Arial" w:hAnsi="Arial"/>
          <w:lang w:eastAsia="zh-CN"/>
        </w:rPr>
        <w:t xml:space="preserve"> could be signalled as:</w:t>
      </w:r>
    </w:p>
    <w:p w14:paraId="0A2DDF2D" w14:textId="706238A1" w:rsidR="00794034" w:rsidRPr="002422D5" w:rsidRDefault="00794034" w:rsidP="002422D5">
      <w:pPr>
        <w:pStyle w:val="ListParagraph"/>
        <w:numPr>
          <w:ilvl w:val="0"/>
          <w:numId w:val="24"/>
        </w:numPr>
        <w:rPr>
          <w:rFonts w:ascii="Arial" w:hAnsi="Arial"/>
          <w:lang w:eastAsia="zh-CN"/>
        </w:rPr>
      </w:pPr>
      <w:r w:rsidRPr="002422D5">
        <w:rPr>
          <w:rFonts w:ascii="Arial" w:hAnsi="Arial"/>
          <w:lang w:eastAsia="zh-CN"/>
        </w:rPr>
        <w:t xml:space="preserve">MuPT </w:t>
      </w:r>
    </w:p>
    <w:p w14:paraId="24C16F4B" w14:textId="60BFCFD9" w:rsidR="00794034" w:rsidRPr="002422D5" w:rsidRDefault="00794034" w:rsidP="002422D5">
      <w:pPr>
        <w:pStyle w:val="ListParagraph"/>
        <w:numPr>
          <w:ilvl w:val="0"/>
          <w:numId w:val="24"/>
        </w:numPr>
        <w:rPr>
          <w:rFonts w:ascii="Arial" w:hAnsi="Arial"/>
          <w:lang w:eastAsia="zh-CN"/>
        </w:rPr>
      </w:pPr>
      <w:r w:rsidRPr="002422D5">
        <w:rPr>
          <w:rFonts w:ascii="Arial" w:hAnsi="Arial"/>
          <w:lang w:eastAsia="zh-CN"/>
        </w:rPr>
        <w:t>MuPT, 2 repetitions</w:t>
      </w:r>
      <w:r w:rsidRPr="002422D5">
        <w:rPr>
          <w:rFonts w:ascii="Arial" w:hAnsi="Arial"/>
          <w:lang w:eastAsia="zh-CN"/>
        </w:rPr>
        <w:br/>
        <w:t>MuPT, 4 repetitions</w:t>
      </w:r>
      <w:r w:rsidRPr="002422D5">
        <w:rPr>
          <w:rFonts w:ascii="Arial" w:hAnsi="Arial"/>
          <w:lang w:eastAsia="zh-CN"/>
        </w:rPr>
        <w:br/>
        <w:t>MuPT, 8 repetitions</w:t>
      </w:r>
    </w:p>
    <w:p w14:paraId="5BA4A9AB" w14:textId="33553BA9" w:rsidR="00AA7EC4" w:rsidRPr="002627F1" w:rsidRDefault="00AA7EC4" w:rsidP="002422D5">
      <w:pPr>
        <w:rPr>
          <w:rFonts w:ascii="Arial" w:hAnsi="Arial"/>
          <w:lang w:val="en-US" w:eastAsia="zh-CN"/>
        </w:rPr>
      </w:pPr>
      <w:r w:rsidRPr="002627F1">
        <w:rPr>
          <w:rFonts w:ascii="Arial" w:hAnsi="Arial"/>
          <w:lang w:val="en-US" w:eastAsia="zh-CN"/>
        </w:rPr>
        <w:t xml:space="preserve">Option A above would enable the network to configure MuPT as a feature in combination with other features that uses the RACH Partitioning Framework, but the framework would not let the UE know how to signal the repetition factor towards the network, hence leaving the </w:t>
      </w:r>
      <w:r w:rsidR="00D4051A">
        <w:rPr>
          <w:rFonts w:ascii="Arial" w:hAnsi="Arial"/>
          <w:lang w:val="en-US" w:eastAsia="zh-CN"/>
        </w:rPr>
        <w:t>determination</w:t>
      </w:r>
      <w:r w:rsidR="00D4051A" w:rsidRPr="002627F1">
        <w:rPr>
          <w:rFonts w:ascii="Arial" w:hAnsi="Arial"/>
          <w:lang w:val="en-US" w:eastAsia="zh-CN"/>
        </w:rPr>
        <w:t xml:space="preserve"> </w:t>
      </w:r>
      <w:r w:rsidRPr="002627F1">
        <w:rPr>
          <w:rFonts w:ascii="Arial" w:hAnsi="Arial"/>
          <w:lang w:val="en-US" w:eastAsia="zh-CN"/>
        </w:rPr>
        <w:t xml:space="preserve">of this to the </w:t>
      </w:r>
      <w:r w:rsidR="00C03450">
        <w:rPr>
          <w:rFonts w:ascii="Arial" w:hAnsi="Arial"/>
          <w:lang w:val="en-US" w:eastAsia="zh-CN"/>
        </w:rPr>
        <w:t xml:space="preserve">UE and the </w:t>
      </w:r>
      <w:r w:rsidRPr="002627F1">
        <w:rPr>
          <w:rFonts w:ascii="Arial" w:hAnsi="Arial"/>
          <w:lang w:val="en-US" w:eastAsia="zh-CN"/>
        </w:rPr>
        <w:t>gNB.</w:t>
      </w:r>
      <w:r w:rsidR="009D41E4" w:rsidRPr="002627F1">
        <w:rPr>
          <w:rFonts w:ascii="Arial" w:hAnsi="Arial"/>
          <w:lang w:val="en-US" w:eastAsia="zh-CN"/>
        </w:rPr>
        <w:t xml:space="preserve"> </w:t>
      </w:r>
      <w:r w:rsidR="00C03450">
        <w:rPr>
          <w:rFonts w:ascii="Arial" w:hAnsi="Arial"/>
          <w:lang w:val="en-US" w:eastAsia="zh-CN"/>
        </w:rPr>
        <w:t xml:space="preserve">One solution could be that the UE applies some predetermined rules on </w:t>
      </w:r>
      <w:r w:rsidR="00C55D47">
        <w:rPr>
          <w:rFonts w:ascii="Arial" w:hAnsi="Arial"/>
          <w:lang w:val="en-US" w:eastAsia="zh-CN"/>
        </w:rPr>
        <w:t>the preamble partition</w:t>
      </w:r>
      <w:r w:rsidR="0021774F">
        <w:rPr>
          <w:rFonts w:ascii="Arial" w:hAnsi="Arial"/>
          <w:lang w:val="en-US" w:eastAsia="zh-CN"/>
        </w:rPr>
        <w:t xml:space="preserve"> so that the gNB knows which </w:t>
      </w:r>
      <w:r w:rsidR="00000E8A">
        <w:rPr>
          <w:rFonts w:ascii="Arial" w:hAnsi="Arial"/>
          <w:lang w:val="en-US" w:eastAsia="zh-CN"/>
        </w:rPr>
        <w:t xml:space="preserve">repetition factor the UE has chosen. If no rules </w:t>
      </w:r>
      <w:proofErr w:type="gramStart"/>
      <w:r w:rsidR="00000E8A">
        <w:rPr>
          <w:rFonts w:ascii="Arial" w:hAnsi="Arial"/>
          <w:lang w:val="en-US" w:eastAsia="zh-CN"/>
        </w:rPr>
        <w:t>exists</w:t>
      </w:r>
      <w:proofErr w:type="gramEnd"/>
      <w:r w:rsidR="00000E8A">
        <w:rPr>
          <w:rFonts w:ascii="Arial" w:hAnsi="Arial"/>
          <w:lang w:val="en-US" w:eastAsia="zh-CN"/>
        </w:rPr>
        <w:t xml:space="preserve">, </w:t>
      </w:r>
      <w:r w:rsidR="009D41E4" w:rsidRPr="002627F1">
        <w:rPr>
          <w:rFonts w:ascii="Arial" w:hAnsi="Arial"/>
          <w:lang w:val="en-US" w:eastAsia="zh-CN"/>
        </w:rPr>
        <w:t>the gNB must blindly detect a lot of combinations, to figure out the specific preambles chosen by the UE</w:t>
      </w:r>
      <w:r w:rsidR="00FD712D">
        <w:rPr>
          <w:rFonts w:ascii="Arial" w:hAnsi="Arial"/>
          <w:lang w:val="en-US" w:eastAsia="zh-CN"/>
        </w:rPr>
        <w:t>, which would be unpreferable from the gNB side</w:t>
      </w:r>
      <w:r w:rsidR="009D41E4" w:rsidRPr="002627F1">
        <w:rPr>
          <w:rFonts w:ascii="Arial" w:hAnsi="Arial"/>
          <w:lang w:val="en-US" w:eastAsia="zh-CN"/>
        </w:rPr>
        <w:t>.</w:t>
      </w:r>
    </w:p>
    <w:p w14:paraId="6FC3551A" w14:textId="14E291C9" w:rsidR="009B0CAB" w:rsidRDefault="009B0CAB" w:rsidP="009B0CAB">
      <w:pPr>
        <w:pStyle w:val="Observation"/>
      </w:pPr>
      <w:bookmarkStart w:id="11" w:name="_Toc131704804"/>
      <w:r>
        <w:t xml:space="preserve">Unnecessary blind detection </w:t>
      </w:r>
      <w:r w:rsidR="00DC1C86">
        <w:t xml:space="preserve">by the gNB </w:t>
      </w:r>
      <w:r>
        <w:t>of different RACH Occasions is not a preferred way forward.</w:t>
      </w:r>
      <w:bookmarkEnd w:id="11"/>
    </w:p>
    <w:p w14:paraId="2D2E942B" w14:textId="0C93BA53" w:rsidR="00F248D8" w:rsidRDefault="00F248D8" w:rsidP="00F248D8">
      <w:pPr>
        <w:pStyle w:val="Observation"/>
      </w:pPr>
      <w:bookmarkStart w:id="12" w:name="_Toc131704805"/>
      <w:r>
        <w:lastRenderedPageBreak/>
        <w:t>If more than one repetition factor is indicated for a preamble partition, the UE selects its preamble from a predetermined subset of preambles within the partition for Multiple PRACH Transmissions, to indicate how many transmissions it is doing.</w:t>
      </w:r>
      <w:bookmarkEnd w:id="12"/>
    </w:p>
    <w:p w14:paraId="08FCF238" w14:textId="02FF1394" w:rsidR="00AA7EC4" w:rsidRDefault="00AA7EC4" w:rsidP="002422D5">
      <w:pPr>
        <w:rPr>
          <w:rFonts w:ascii="Arial" w:hAnsi="Arial"/>
          <w:lang w:eastAsia="zh-CN"/>
        </w:rPr>
      </w:pPr>
      <w:r w:rsidRPr="002422D5">
        <w:rPr>
          <w:rFonts w:ascii="Arial" w:hAnsi="Arial"/>
          <w:lang w:eastAsia="zh-CN"/>
        </w:rPr>
        <w:t xml:space="preserve">Option B would enable the UE to select a preamble from the correct repetition factor pool, thus letting the gNB combine the transmissions effortlessly. However, the impact on the configuration for option B </w:t>
      </w:r>
      <w:r w:rsidR="00C14D36">
        <w:rPr>
          <w:rFonts w:ascii="Arial" w:hAnsi="Arial"/>
          <w:lang w:eastAsia="zh-CN"/>
        </w:rPr>
        <w:t>could</w:t>
      </w:r>
      <w:r w:rsidR="00C14D36" w:rsidRPr="002422D5">
        <w:rPr>
          <w:rFonts w:ascii="Arial" w:hAnsi="Arial"/>
          <w:lang w:eastAsia="zh-CN"/>
        </w:rPr>
        <w:t xml:space="preserve"> </w:t>
      </w:r>
      <w:r w:rsidRPr="002422D5">
        <w:rPr>
          <w:rFonts w:ascii="Arial" w:hAnsi="Arial"/>
          <w:lang w:eastAsia="zh-CN"/>
        </w:rPr>
        <w:t>be large</w:t>
      </w:r>
      <w:r w:rsidR="00DC1C86">
        <w:rPr>
          <w:rFonts w:ascii="Arial" w:hAnsi="Arial"/>
          <w:lang w:eastAsia="zh-CN"/>
        </w:rPr>
        <w:t>r th</w:t>
      </w:r>
      <w:r w:rsidR="00506E90">
        <w:rPr>
          <w:rFonts w:ascii="Arial" w:hAnsi="Arial"/>
          <w:lang w:eastAsia="zh-CN"/>
        </w:rPr>
        <w:t>an for option A</w:t>
      </w:r>
      <w:r w:rsidRPr="002422D5">
        <w:rPr>
          <w:rFonts w:ascii="Arial" w:hAnsi="Arial"/>
          <w:lang w:eastAsia="zh-CN"/>
        </w:rPr>
        <w:t xml:space="preserve">, </w:t>
      </w:r>
      <w:r w:rsidR="00C14D36">
        <w:rPr>
          <w:rFonts w:ascii="Arial" w:hAnsi="Arial"/>
          <w:lang w:eastAsia="zh-CN"/>
        </w:rPr>
        <w:t>if</w:t>
      </w:r>
      <w:r w:rsidR="00C14D36" w:rsidRPr="002422D5">
        <w:rPr>
          <w:rFonts w:ascii="Arial" w:hAnsi="Arial"/>
          <w:lang w:eastAsia="zh-CN"/>
        </w:rPr>
        <w:t xml:space="preserve"> </w:t>
      </w:r>
      <w:r w:rsidRPr="002422D5">
        <w:rPr>
          <w:rFonts w:ascii="Arial" w:hAnsi="Arial"/>
          <w:lang w:eastAsia="zh-CN"/>
        </w:rPr>
        <w:t xml:space="preserve">each repetition factor would </w:t>
      </w:r>
      <w:r w:rsidR="00506E90">
        <w:rPr>
          <w:rFonts w:ascii="Arial" w:hAnsi="Arial"/>
          <w:lang w:eastAsia="zh-CN"/>
        </w:rPr>
        <w:t>use individual preambles</w:t>
      </w:r>
      <w:r w:rsidRPr="002422D5">
        <w:rPr>
          <w:rFonts w:ascii="Arial" w:hAnsi="Arial"/>
          <w:lang w:eastAsia="zh-CN"/>
        </w:rPr>
        <w:t>.</w:t>
      </w:r>
    </w:p>
    <w:p w14:paraId="3E4D3E5C" w14:textId="0884301C" w:rsidR="00AA7EC4" w:rsidRPr="004F3D6C" w:rsidRDefault="009D41E4" w:rsidP="009D41E4">
      <w:pPr>
        <w:pStyle w:val="Proposal"/>
      </w:pPr>
      <w:bookmarkStart w:id="13" w:name="_Toc131682437"/>
      <w:bookmarkStart w:id="14" w:name="_Toc131682438"/>
      <w:bookmarkStart w:id="15" w:name="_Toc131704797"/>
      <w:bookmarkEnd w:id="13"/>
      <w:bookmarkEnd w:id="14"/>
      <w:r>
        <w:t>RAN2 to discuss how the number of Multiple PRACH Transmissions chosen by the UE could be understood by the gNB.</w:t>
      </w:r>
      <w:bookmarkEnd w:id="15"/>
    </w:p>
    <w:p w14:paraId="7D2E0ED6" w14:textId="1A221017" w:rsidR="00D81757" w:rsidRDefault="00B25D7F" w:rsidP="00B25D7F">
      <w:pPr>
        <w:pStyle w:val="Heading2"/>
        <w:rPr>
          <w:lang w:eastAsia="zh-CN"/>
        </w:rPr>
      </w:pPr>
      <w:r>
        <w:rPr>
          <w:lang w:eastAsia="zh-CN"/>
        </w:rPr>
        <w:t>2.2</w:t>
      </w:r>
      <w:r>
        <w:rPr>
          <w:lang w:eastAsia="zh-CN"/>
        </w:rPr>
        <w:tab/>
        <w:t>Contention Free Random Access</w:t>
      </w:r>
    </w:p>
    <w:p w14:paraId="6F870484" w14:textId="49232E51" w:rsidR="00B25D7F" w:rsidRDefault="00CF69A6" w:rsidP="00B25D7F">
      <w:pPr>
        <w:rPr>
          <w:rFonts w:ascii="Arial" w:hAnsi="Arial"/>
          <w:lang w:eastAsia="zh-CN"/>
        </w:rPr>
      </w:pPr>
      <w:r w:rsidRPr="00CF69A6">
        <w:rPr>
          <w:rFonts w:ascii="Arial" w:hAnsi="Arial"/>
          <w:lang w:eastAsia="zh-CN"/>
        </w:rPr>
        <w:t>In the case of</w:t>
      </w:r>
      <w:r>
        <w:rPr>
          <w:rFonts w:ascii="Arial" w:hAnsi="Arial"/>
          <w:lang w:eastAsia="zh-CN"/>
        </w:rPr>
        <w:t xml:space="preserve"> CFRA, the procedure could work slightly different</w:t>
      </w:r>
      <w:r w:rsidR="006C188B">
        <w:rPr>
          <w:rFonts w:ascii="Arial" w:hAnsi="Arial"/>
          <w:lang w:eastAsia="zh-CN"/>
        </w:rPr>
        <w:t xml:space="preserve"> with </w:t>
      </w:r>
      <w:r w:rsidR="003A36C2">
        <w:rPr>
          <w:rFonts w:ascii="Arial" w:hAnsi="Arial"/>
          <w:lang w:eastAsia="zh-CN"/>
        </w:rPr>
        <w:t xml:space="preserve">the </w:t>
      </w:r>
      <w:r w:rsidR="006C188B">
        <w:rPr>
          <w:rFonts w:ascii="Arial" w:hAnsi="Arial"/>
          <w:lang w:eastAsia="zh-CN"/>
        </w:rPr>
        <w:t>advantage of having more information available for the UE.</w:t>
      </w:r>
      <w:r>
        <w:rPr>
          <w:rFonts w:ascii="Arial" w:hAnsi="Arial"/>
          <w:lang w:eastAsia="zh-CN"/>
        </w:rPr>
        <w:t xml:space="preserve"> </w:t>
      </w:r>
      <w:r w:rsidR="004834DB">
        <w:rPr>
          <w:rFonts w:ascii="Arial" w:hAnsi="Arial"/>
          <w:lang w:eastAsia="zh-CN"/>
        </w:rPr>
        <w:t xml:space="preserve">For </w:t>
      </w:r>
      <w:proofErr w:type="gramStart"/>
      <w:r w:rsidR="004834DB">
        <w:rPr>
          <w:rFonts w:ascii="Arial" w:hAnsi="Arial"/>
          <w:lang w:eastAsia="zh-CN"/>
        </w:rPr>
        <w:t>e.g.</w:t>
      </w:r>
      <w:proofErr w:type="gramEnd"/>
      <w:r w:rsidR="004834DB">
        <w:rPr>
          <w:rFonts w:ascii="Arial" w:hAnsi="Arial"/>
          <w:lang w:eastAsia="zh-CN"/>
        </w:rPr>
        <w:t xml:space="preserve"> beam failure recovery or handover, a CFRA preamble could be </w:t>
      </w:r>
      <w:r w:rsidR="00256422">
        <w:rPr>
          <w:rFonts w:ascii="Arial" w:hAnsi="Arial"/>
          <w:lang w:eastAsia="zh-CN"/>
        </w:rPr>
        <w:t>used</w:t>
      </w:r>
      <w:r w:rsidR="004F7319">
        <w:rPr>
          <w:rFonts w:ascii="Arial" w:hAnsi="Arial"/>
          <w:lang w:eastAsia="zh-CN"/>
        </w:rPr>
        <w:t xml:space="preserve"> to enhance the procedure. This is already established </w:t>
      </w:r>
      <w:r w:rsidR="005C3B81">
        <w:rPr>
          <w:rFonts w:ascii="Arial" w:hAnsi="Arial"/>
          <w:lang w:eastAsia="zh-CN"/>
        </w:rPr>
        <w:t xml:space="preserve">in previous releases </w:t>
      </w:r>
      <w:r w:rsidR="004F7319">
        <w:rPr>
          <w:rFonts w:ascii="Arial" w:hAnsi="Arial"/>
          <w:lang w:eastAsia="zh-CN"/>
        </w:rPr>
        <w:t xml:space="preserve">but could be enhanced when </w:t>
      </w:r>
      <w:r w:rsidR="005C3B81">
        <w:rPr>
          <w:rFonts w:ascii="Arial" w:hAnsi="Arial"/>
          <w:lang w:eastAsia="zh-CN"/>
        </w:rPr>
        <w:t>the UE needs to perform MuPT.</w:t>
      </w:r>
    </w:p>
    <w:p w14:paraId="5D79A5CA" w14:textId="0815ADC0" w:rsidR="00525D0A" w:rsidRDefault="00525D0A" w:rsidP="00B25D7F">
      <w:pPr>
        <w:rPr>
          <w:rFonts w:ascii="Arial" w:hAnsi="Arial"/>
          <w:lang w:eastAsia="zh-CN"/>
        </w:rPr>
      </w:pPr>
      <w:r>
        <w:rPr>
          <w:rFonts w:ascii="Arial" w:hAnsi="Arial"/>
          <w:lang w:eastAsia="zh-CN"/>
        </w:rPr>
        <w:t xml:space="preserve">The usage of Contention Free Random Access is already motivated in the case of latency critical </w:t>
      </w:r>
      <w:r w:rsidR="008A44F7">
        <w:rPr>
          <w:rFonts w:ascii="Arial" w:hAnsi="Arial"/>
          <w:lang w:eastAsia="zh-CN"/>
        </w:rPr>
        <w:t>use cases such as Beam Failure Recovery or Handover. Furthermore, the usage of multiple PRACH transmissions</w:t>
      </w:r>
      <w:r w:rsidR="006B2CD7">
        <w:rPr>
          <w:rFonts w:ascii="Arial" w:hAnsi="Arial"/>
          <w:lang w:eastAsia="zh-CN"/>
        </w:rPr>
        <w:t xml:space="preserve"> i</w:t>
      </w:r>
      <w:r w:rsidR="009F252B">
        <w:rPr>
          <w:rFonts w:ascii="Arial" w:hAnsi="Arial"/>
          <w:lang w:eastAsia="zh-CN"/>
        </w:rPr>
        <w:t xml:space="preserve">s probably very relevant for those particular cases, since Beam Failure is more prone to happen during poor radio conditions, </w:t>
      </w:r>
      <w:r w:rsidR="00266597">
        <w:rPr>
          <w:rFonts w:ascii="Arial" w:hAnsi="Arial"/>
          <w:lang w:eastAsia="zh-CN"/>
        </w:rPr>
        <w:t>as well as handovers at cell edges.</w:t>
      </w:r>
      <w:r w:rsidR="00F51BEE">
        <w:rPr>
          <w:rFonts w:ascii="Arial" w:hAnsi="Arial"/>
          <w:lang w:eastAsia="zh-CN"/>
        </w:rPr>
        <w:t xml:space="preserve"> Based on this, it seems motivated to investigate how CFRA can be specified for </w:t>
      </w:r>
      <w:r w:rsidR="00F763DE">
        <w:rPr>
          <w:rFonts w:ascii="Arial" w:hAnsi="Arial"/>
          <w:lang w:eastAsia="zh-CN"/>
        </w:rPr>
        <w:t>MuPT.</w:t>
      </w:r>
    </w:p>
    <w:p w14:paraId="0DBAAE2B" w14:textId="00F3882A" w:rsidR="00F763DE" w:rsidRDefault="00F763DE" w:rsidP="00F763DE">
      <w:pPr>
        <w:pStyle w:val="Observation"/>
        <w:rPr>
          <w:lang w:eastAsia="zh-CN"/>
        </w:rPr>
      </w:pPr>
      <w:bookmarkStart w:id="16" w:name="_Toc131704806"/>
      <w:r>
        <w:rPr>
          <w:lang w:eastAsia="zh-CN"/>
        </w:rPr>
        <w:t>Contention Free Random Access</w:t>
      </w:r>
      <w:r w:rsidR="00B36A44">
        <w:rPr>
          <w:lang w:eastAsia="zh-CN"/>
        </w:rPr>
        <w:t xml:space="preserve"> will be beneficial for use cases where Multiple PRACH Transmissions are also applied.</w:t>
      </w:r>
      <w:bookmarkEnd w:id="16"/>
    </w:p>
    <w:p w14:paraId="46835EE8" w14:textId="066E7925" w:rsidR="00B36A44" w:rsidRDefault="00B36A44" w:rsidP="00B36A44">
      <w:pPr>
        <w:pStyle w:val="Proposal"/>
      </w:pPr>
      <w:bookmarkStart w:id="17" w:name="_Toc131704798"/>
      <w:r>
        <w:t xml:space="preserve">RAN2 investigates </w:t>
      </w:r>
      <w:r w:rsidR="00A43BD3">
        <w:t xml:space="preserve">and discusses </w:t>
      </w:r>
      <w:r>
        <w:t xml:space="preserve">how CFRA </w:t>
      </w:r>
      <w:r w:rsidR="00A43BD3">
        <w:t>can be used for Multiple PRACH Transmissions.</w:t>
      </w:r>
      <w:bookmarkEnd w:id="17"/>
    </w:p>
    <w:p w14:paraId="630B69D1" w14:textId="757B4DAA" w:rsidR="00B0196F" w:rsidRPr="00CF69A6" w:rsidRDefault="001F5C81" w:rsidP="00B25D7F">
      <w:pPr>
        <w:rPr>
          <w:rFonts w:ascii="Arial" w:hAnsi="Arial"/>
          <w:lang w:eastAsia="zh-CN"/>
        </w:rPr>
      </w:pPr>
      <w:r>
        <w:rPr>
          <w:rFonts w:ascii="Arial" w:hAnsi="Arial"/>
          <w:lang w:eastAsia="zh-CN"/>
        </w:rPr>
        <w:t xml:space="preserve">By assigning </w:t>
      </w:r>
      <w:r w:rsidR="002115E6">
        <w:rPr>
          <w:rFonts w:ascii="Arial" w:hAnsi="Arial"/>
          <w:lang w:eastAsia="zh-CN"/>
        </w:rPr>
        <w:t>a</w:t>
      </w:r>
      <w:r>
        <w:rPr>
          <w:rFonts w:ascii="Arial" w:hAnsi="Arial"/>
          <w:lang w:eastAsia="zh-CN"/>
        </w:rPr>
        <w:t xml:space="preserve"> specific CFRA preamble to a specific set of MuPT [2, 4, 8]</w:t>
      </w:r>
      <w:r w:rsidR="000E62FC">
        <w:rPr>
          <w:rFonts w:ascii="Arial" w:hAnsi="Arial"/>
          <w:lang w:eastAsia="zh-CN"/>
        </w:rPr>
        <w:t xml:space="preserve"> the </w:t>
      </w:r>
      <w:r w:rsidR="00011298">
        <w:rPr>
          <w:rFonts w:ascii="Arial" w:hAnsi="Arial"/>
          <w:lang w:eastAsia="zh-CN"/>
        </w:rPr>
        <w:t xml:space="preserve">gNB can know </w:t>
      </w:r>
      <w:r w:rsidR="002115E6">
        <w:rPr>
          <w:rFonts w:ascii="Arial" w:hAnsi="Arial"/>
          <w:lang w:eastAsia="zh-CN"/>
        </w:rPr>
        <w:t>the number of MuPT chosen by the UE</w:t>
      </w:r>
      <w:r w:rsidR="0052684F">
        <w:rPr>
          <w:rFonts w:ascii="Arial" w:hAnsi="Arial"/>
          <w:lang w:eastAsia="zh-CN"/>
        </w:rPr>
        <w:t xml:space="preserve"> for each access. The gNB might allocate separate preambles for each set of supported MuPT to the UE, for which the UE can choose from</w:t>
      </w:r>
      <w:r w:rsidR="00AF0612">
        <w:rPr>
          <w:rFonts w:ascii="Arial" w:hAnsi="Arial"/>
          <w:lang w:eastAsia="zh-CN"/>
        </w:rPr>
        <w:t>, based on the normal selection criteria</w:t>
      </w:r>
      <w:r w:rsidR="00541511">
        <w:rPr>
          <w:rFonts w:ascii="Arial" w:hAnsi="Arial"/>
          <w:lang w:eastAsia="zh-CN"/>
        </w:rPr>
        <w:t>.</w:t>
      </w:r>
    </w:p>
    <w:p w14:paraId="20D74898" w14:textId="339CAA62"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rsidRPr="00D51312">
        <w:rPr>
          <w:rStyle w:val="Doc-text2Char"/>
        </w:rPr>
        <w:t>made the following observations</w:t>
      </w:r>
      <w:r w:rsidRPr="00CE0424">
        <w:t>:</w:t>
      </w:r>
      <w:r w:rsidR="00C93814">
        <w:rPr>
          <w:b/>
          <w:bCs/>
        </w:rPr>
        <w:t xml:space="preserve"> </w:t>
      </w:r>
    </w:p>
    <w:p w14:paraId="57E37B13" w14:textId="77777777" w:rsidR="007D39B9"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31704799" w:history="1">
        <w:r w:rsidR="007D39B9" w:rsidRPr="00442B6F">
          <w:rPr>
            <w:rStyle w:val="Hyperlink"/>
            <w:noProof/>
          </w:rPr>
          <w:t>Observation 1</w:t>
        </w:r>
        <w:r w:rsidR="007D39B9">
          <w:rPr>
            <w:rFonts w:asciiTheme="minorHAnsi" w:eastAsiaTheme="minorEastAsia" w:hAnsiTheme="minorHAnsi" w:cstheme="minorBidi"/>
            <w:b w:val="0"/>
            <w:noProof/>
            <w:sz w:val="24"/>
            <w:szCs w:val="24"/>
            <w:lang w:val="en-SE" w:eastAsia="en-GB"/>
          </w:rPr>
          <w:tab/>
        </w:r>
        <w:r w:rsidR="007D39B9" w:rsidRPr="00442B6F">
          <w:rPr>
            <w:rStyle w:val="Hyperlink"/>
            <w:noProof/>
          </w:rPr>
          <w:t>The most urgent discussions for RAN2 will be on Multiple PRACH Transmissions.</w:t>
        </w:r>
      </w:hyperlink>
    </w:p>
    <w:p w14:paraId="4CF55F58"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800" w:history="1">
        <w:r w:rsidRPr="00442B6F">
          <w:rPr>
            <w:rStyle w:val="Hyperlink"/>
            <w:noProof/>
          </w:rPr>
          <w:t>Observation 2</w:t>
        </w:r>
        <w:r>
          <w:rPr>
            <w:rFonts w:asciiTheme="minorHAnsi" w:eastAsiaTheme="minorEastAsia" w:hAnsiTheme="minorHAnsi" w:cstheme="minorBidi"/>
            <w:b w:val="0"/>
            <w:noProof/>
            <w:sz w:val="24"/>
            <w:szCs w:val="24"/>
            <w:lang w:val="en-SE" w:eastAsia="en-GB"/>
          </w:rPr>
          <w:tab/>
        </w:r>
        <w:r w:rsidRPr="00442B6F">
          <w:rPr>
            <w:rStyle w:val="Hyperlink"/>
            <w:noProof/>
          </w:rPr>
          <w:t>RAN2 might be impacted by power domain enhancements, and dynamic switching between DFT-S-OFDM/CP-OFDM.</w:t>
        </w:r>
      </w:hyperlink>
    </w:p>
    <w:p w14:paraId="7C578BD5"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801" w:history="1">
        <w:r w:rsidRPr="00442B6F">
          <w:rPr>
            <w:rStyle w:val="Hyperlink"/>
            <w:noProof/>
          </w:rPr>
          <w:t>Observation 3</w:t>
        </w:r>
        <w:r>
          <w:rPr>
            <w:rFonts w:asciiTheme="minorHAnsi" w:eastAsiaTheme="minorEastAsia" w:hAnsiTheme="minorHAnsi" w:cstheme="minorBidi"/>
            <w:b w:val="0"/>
            <w:noProof/>
            <w:sz w:val="24"/>
            <w:szCs w:val="24"/>
            <w:lang w:val="en-SE" w:eastAsia="en-GB"/>
          </w:rPr>
          <w:tab/>
        </w:r>
        <w:r w:rsidRPr="00442B6F">
          <w:rPr>
            <w:rStyle w:val="Hyperlink"/>
            <w:noProof/>
          </w:rPr>
          <w:t>RAN1 are still discussion other options in addition to RSRP.</w:t>
        </w:r>
      </w:hyperlink>
    </w:p>
    <w:p w14:paraId="459C548D"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802" w:history="1">
        <w:r w:rsidRPr="00442B6F">
          <w:rPr>
            <w:rStyle w:val="Hyperlink"/>
            <w:noProof/>
          </w:rPr>
          <w:t>Observation 4</w:t>
        </w:r>
        <w:r>
          <w:rPr>
            <w:rFonts w:asciiTheme="minorHAnsi" w:eastAsiaTheme="minorEastAsia" w:hAnsiTheme="minorHAnsi" w:cstheme="minorBidi"/>
            <w:b w:val="0"/>
            <w:noProof/>
            <w:sz w:val="24"/>
            <w:szCs w:val="24"/>
            <w:lang w:val="en-SE" w:eastAsia="en-GB"/>
          </w:rPr>
          <w:tab/>
        </w:r>
        <w:r w:rsidRPr="00442B6F">
          <w:rPr>
            <w:rStyle w:val="Hyperlink"/>
            <w:noProof/>
          </w:rPr>
          <w:t>Multiple PRACH transmissions could be supported on: - separate ROs (only containing Multiple PRACH transmissions) - shared ROs (containing both single PRACH transmissions and multiple PRACH transmissions) - both</w:t>
        </w:r>
      </w:hyperlink>
    </w:p>
    <w:p w14:paraId="19648DE6"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803" w:history="1">
        <w:r w:rsidRPr="00442B6F">
          <w:rPr>
            <w:rStyle w:val="Hyperlink"/>
            <w:noProof/>
          </w:rPr>
          <w:t>Observation 5</w:t>
        </w:r>
        <w:r>
          <w:rPr>
            <w:rFonts w:asciiTheme="minorHAnsi" w:eastAsiaTheme="minorEastAsia" w:hAnsiTheme="minorHAnsi" w:cstheme="minorBidi"/>
            <w:b w:val="0"/>
            <w:noProof/>
            <w:sz w:val="24"/>
            <w:szCs w:val="24"/>
            <w:lang w:val="en-SE" w:eastAsia="en-GB"/>
          </w:rPr>
          <w:tab/>
        </w:r>
        <w:r w:rsidRPr="00442B6F">
          <w:rPr>
            <w:rStyle w:val="Hyperlink"/>
            <w:noProof/>
          </w:rPr>
          <w:t>The RACH Partitioning framework from Release 17 can provide both configuring of preambles across ROs as well as shielding the ROs from pre-Rel 18 UEs to use designated preambles for Multiple PRACH Transmissions.</w:t>
        </w:r>
      </w:hyperlink>
    </w:p>
    <w:p w14:paraId="41A480E1"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804" w:history="1">
        <w:r w:rsidRPr="00442B6F">
          <w:rPr>
            <w:rStyle w:val="Hyperlink"/>
            <w:noProof/>
          </w:rPr>
          <w:t>Observation 6</w:t>
        </w:r>
        <w:r>
          <w:rPr>
            <w:rFonts w:asciiTheme="minorHAnsi" w:eastAsiaTheme="minorEastAsia" w:hAnsiTheme="minorHAnsi" w:cstheme="minorBidi"/>
            <w:b w:val="0"/>
            <w:noProof/>
            <w:sz w:val="24"/>
            <w:szCs w:val="24"/>
            <w:lang w:val="en-SE" w:eastAsia="en-GB"/>
          </w:rPr>
          <w:tab/>
        </w:r>
        <w:r w:rsidRPr="00442B6F">
          <w:rPr>
            <w:rStyle w:val="Hyperlink"/>
            <w:noProof/>
          </w:rPr>
          <w:t>Unnecessary blind detection by the gNB of different RACH Occasions is not a preferred way forward.</w:t>
        </w:r>
      </w:hyperlink>
    </w:p>
    <w:p w14:paraId="5EF106C9"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805" w:history="1">
        <w:r w:rsidRPr="00442B6F">
          <w:rPr>
            <w:rStyle w:val="Hyperlink"/>
            <w:noProof/>
          </w:rPr>
          <w:t>Observation 7</w:t>
        </w:r>
        <w:r>
          <w:rPr>
            <w:rFonts w:asciiTheme="minorHAnsi" w:eastAsiaTheme="minorEastAsia" w:hAnsiTheme="minorHAnsi" w:cstheme="minorBidi"/>
            <w:b w:val="0"/>
            <w:noProof/>
            <w:sz w:val="24"/>
            <w:szCs w:val="24"/>
            <w:lang w:val="en-SE" w:eastAsia="en-GB"/>
          </w:rPr>
          <w:tab/>
        </w:r>
        <w:r w:rsidRPr="00442B6F">
          <w:rPr>
            <w:rStyle w:val="Hyperlink"/>
            <w:noProof/>
          </w:rPr>
          <w:t>If more than one repetition factor is indicated for a preamble partition, the UE selects its preamble from a predetermined subset of preambles within the partition for Multiple PRACH Transmissions, to indicate how many transmissions it is doing.</w:t>
        </w:r>
      </w:hyperlink>
    </w:p>
    <w:p w14:paraId="5F9E3F0F"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806" w:history="1">
        <w:r w:rsidRPr="00442B6F">
          <w:rPr>
            <w:rStyle w:val="Hyperlink"/>
            <w:noProof/>
          </w:rPr>
          <w:t>Observation 8</w:t>
        </w:r>
        <w:r>
          <w:rPr>
            <w:rFonts w:asciiTheme="minorHAnsi" w:eastAsiaTheme="minorEastAsia" w:hAnsiTheme="minorHAnsi" w:cstheme="minorBidi"/>
            <w:b w:val="0"/>
            <w:noProof/>
            <w:sz w:val="24"/>
            <w:szCs w:val="24"/>
            <w:lang w:val="en-SE" w:eastAsia="en-GB"/>
          </w:rPr>
          <w:tab/>
        </w:r>
        <w:r w:rsidRPr="00442B6F">
          <w:rPr>
            <w:rStyle w:val="Hyperlink"/>
            <w:noProof/>
          </w:rPr>
          <w:t>Contention Free Random Access will be beneficial for use cases where Multiple PRACH Transmissions are also applied.</w:t>
        </w:r>
      </w:hyperlink>
    </w:p>
    <w:p w14:paraId="7570C759" w14:textId="54E60DD2"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2ABEC56A"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4D5BD0F5" w14:textId="77777777" w:rsidR="007D39B9"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04793" w:history="1">
        <w:r w:rsidR="007D39B9" w:rsidRPr="00B61241">
          <w:rPr>
            <w:rStyle w:val="Hyperlink"/>
            <w:noProof/>
          </w:rPr>
          <w:t>Proposal 1</w:t>
        </w:r>
        <w:r w:rsidR="007D39B9">
          <w:rPr>
            <w:rFonts w:asciiTheme="minorHAnsi" w:eastAsiaTheme="minorEastAsia" w:hAnsiTheme="minorHAnsi" w:cstheme="minorBidi"/>
            <w:b w:val="0"/>
            <w:noProof/>
            <w:sz w:val="24"/>
            <w:szCs w:val="24"/>
            <w:lang w:val="en-SE" w:eastAsia="en-GB"/>
          </w:rPr>
          <w:tab/>
        </w:r>
        <w:r w:rsidR="007D39B9" w:rsidRPr="00B61241">
          <w:rPr>
            <w:rStyle w:val="Hyperlink"/>
            <w:noProof/>
          </w:rPr>
          <w:t>RAN2 awaits information from RAN1 discussions on the determination mechanism for Multiple PRACH transmission.</w:t>
        </w:r>
      </w:hyperlink>
    </w:p>
    <w:p w14:paraId="566C29E9"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794" w:history="1">
        <w:r w:rsidRPr="00B61241">
          <w:rPr>
            <w:rStyle w:val="Hyperlink"/>
            <w:noProof/>
          </w:rPr>
          <w:t>Proposal 2</w:t>
        </w:r>
        <w:r>
          <w:rPr>
            <w:rFonts w:asciiTheme="minorHAnsi" w:eastAsiaTheme="minorEastAsia" w:hAnsiTheme="minorHAnsi" w:cstheme="minorBidi"/>
            <w:b w:val="0"/>
            <w:noProof/>
            <w:sz w:val="24"/>
            <w:szCs w:val="24"/>
            <w:lang w:val="en-SE" w:eastAsia="en-GB"/>
          </w:rPr>
          <w:tab/>
        </w:r>
        <w:r w:rsidRPr="00B61241">
          <w:rPr>
            <w:rStyle w:val="Hyperlink"/>
            <w:noProof/>
          </w:rPr>
          <w:t>The RAN2 specifications support the configuration of any combination of 2, 4 and 8 PRACH transmissions.</w:t>
        </w:r>
      </w:hyperlink>
    </w:p>
    <w:p w14:paraId="0E90A07F"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795" w:history="1">
        <w:r w:rsidRPr="00B61241">
          <w:rPr>
            <w:rStyle w:val="Hyperlink"/>
            <w:noProof/>
          </w:rPr>
          <w:t>Proposal 3</w:t>
        </w:r>
        <w:r>
          <w:rPr>
            <w:rFonts w:asciiTheme="minorHAnsi" w:eastAsiaTheme="minorEastAsia" w:hAnsiTheme="minorHAnsi" w:cstheme="minorBidi"/>
            <w:b w:val="0"/>
            <w:noProof/>
            <w:sz w:val="24"/>
            <w:szCs w:val="24"/>
            <w:lang w:val="en-SE" w:eastAsia="en-GB"/>
          </w:rPr>
          <w:tab/>
        </w:r>
        <w:r w:rsidRPr="00B61241">
          <w:rPr>
            <w:rStyle w:val="Hyperlink"/>
            <w:noProof/>
          </w:rPr>
          <w:t>Discuss how Multiple PRACH Transmissions can be supported on separate ROs as well as shared ROs.</w:t>
        </w:r>
      </w:hyperlink>
    </w:p>
    <w:p w14:paraId="5D69DB3D"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796" w:history="1">
        <w:r w:rsidRPr="00B61241">
          <w:rPr>
            <w:rStyle w:val="Hyperlink"/>
            <w:noProof/>
          </w:rPr>
          <w:t>Proposal 4</w:t>
        </w:r>
        <w:r>
          <w:rPr>
            <w:rFonts w:asciiTheme="minorHAnsi" w:eastAsiaTheme="minorEastAsia" w:hAnsiTheme="minorHAnsi" w:cstheme="minorBidi"/>
            <w:b w:val="0"/>
            <w:noProof/>
            <w:sz w:val="24"/>
            <w:szCs w:val="24"/>
            <w:lang w:val="en-SE" w:eastAsia="en-GB"/>
          </w:rPr>
          <w:tab/>
        </w:r>
        <w:r w:rsidRPr="00B61241">
          <w:rPr>
            <w:rStyle w:val="Hyperlink"/>
            <w:noProof/>
          </w:rPr>
          <w:t>Use the RACH Partitioning Framework from Release 17 to configure the preambles across the ROs for Multiple PRACH Transmissions.</w:t>
        </w:r>
      </w:hyperlink>
    </w:p>
    <w:p w14:paraId="410C885B"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797" w:history="1">
        <w:r w:rsidRPr="00B61241">
          <w:rPr>
            <w:rStyle w:val="Hyperlink"/>
            <w:noProof/>
          </w:rPr>
          <w:t>Proposal 5</w:t>
        </w:r>
        <w:r>
          <w:rPr>
            <w:rFonts w:asciiTheme="minorHAnsi" w:eastAsiaTheme="minorEastAsia" w:hAnsiTheme="minorHAnsi" w:cstheme="minorBidi"/>
            <w:b w:val="0"/>
            <w:noProof/>
            <w:sz w:val="24"/>
            <w:szCs w:val="24"/>
            <w:lang w:val="en-SE" w:eastAsia="en-GB"/>
          </w:rPr>
          <w:tab/>
        </w:r>
        <w:r w:rsidRPr="00B61241">
          <w:rPr>
            <w:rStyle w:val="Hyperlink"/>
            <w:noProof/>
          </w:rPr>
          <w:t>RAN2 to discuss how the number of Multiple PRACH Transmissions chosen by the UE could be understood by the gNB.</w:t>
        </w:r>
      </w:hyperlink>
    </w:p>
    <w:p w14:paraId="18D7D2B1" w14:textId="77777777" w:rsidR="007D39B9" w:rsidRDefault="007D39B9">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04798" w:history="1">
        <w:r w:rsidRPr="00B61241">
          <w:rPr>
            <w:rStyle w:val="Hyperlink"/>
            <w:noProof/>
          </w:rPr>
          <w:t>Proposal 6</w:t>
        </w:r>
        <w:r>
          <w:rPr>
            <w:rFonts w:asciiTheme="minorHAnsi" w:eastAsiaTheme="minorEastAsia" w:hAnsiTheme="minorHAnsi" w:cstheme="minorBidi"/>
            <w:b w:val="0"/>
            <w:noProof/>
            <w:sz w:val="24"/>
            <w:szCs w:val="24"/>
            <w:lang w:val="en-SE" w:eastAsia="en-GB"/>
          </w:rPr>
          <w:tab/>
        </w:r>
        <w:r w:rsidRPr="00B61241">
          <w:rPr>
            <w:rStyle w:val="Hyperlink"/>
            <w:noProof/>
          </w:rPr>
          <w:t>RAN2 investigates and discusses how CFRA can be used for Multiple PRACH Transmissions.</w:t>
        </w:r>
      </w:hyperlink>
    </w:p>
    <w:p w14:paraId="64F3E645" w14:textId="2ABA9CA8" w:rsidR="00C01F33" w:rsidRPr="00CE0424" w:rsidRDefault="006E1C82" w:rsidP="009D2EDC">
      <w:pPr>
        <w:pStyle w:val="BodyText"/>
      </w:pPr>
      <w:r>
        <w:rPr>
          <w:b/>
          <w:bCs/>
          <w:lang w:val="en-US"/>
        </w:rPr>
        <w:fldChar w:fldCharType="end"/>
      </w:r>
      <w:bookmarkStart w:id="18" w:name="_In-sequence_SDU_delivery"/>
      <w:bookmarkEnd w:id="18"/>
    </w:p>
    <w:p w14:paraId="7BD5CFC3" w14:textId="77777777" w:rsidR="00F507D1" w:rsidRPr="00CE0424" w:rsidRDefault="00F507D1" w:rsidP="00CE0424">
      <w:pPr>
        <w:pStyle w:val="Heading1"/>
      </w:pPr>
      <w:r w:rsidRPr="00CE0424">
        <w:t>References</w:t>
      </w:r>
    </w:p>
    <w:p w14:paraId="64137D41" w14:textId="3A13A473" w:rsidR="008D429E" w:rsidRDefault="008811A7" w:rsidP="00683313">
      <w:pPr>
        <w:pStyle w:val="Reference"/>
      </w:pPr>
      <w:bookmarkStart w:id="19" w:name="_Ref130366887"/>
      <w:bookmarkStart w:id="20" w:name="_Ref130298810"/>
      <w:bookmarkStart w:id="21" w:name="_Ref174151459"/>
      <w:bookmarkStart w:id="22" w:name="_Ref189809556"/>
      <w:r>
        <w:t>3GPP WID, Further NR coverage enhancements</w:t>
      </w:r>
      <w:r w:rsidR="008A5D27">
        <w:t xml:space="preserve">, </w:t>
      </w:r>
      <w:r w:rsidR="008A5D27" w:rsidRPr="008A5D27">
        <w:t>RP-221858</w:t>
      </w:r>
      <w:r>
        <w:t xml:space="preserve">, </w:t>
      </w:r>
      <w:hyperlink r:id="rId11" w:history="1">
        <w:r>
          <w:rPr>
            <w:rStyle w:val="Hyperlink"/>
          </w:rPr>
          <w:t>Link</w:t>
        </w:r>
      </w:hyperlink>
      <w:bookmarkEnd w:id="19"/>
      <w:r w:rsidR="008D429E">
        <w:t xml:space="preserve"> </w:t>
      </w:r>
    </w:p>
    <w:p w14:paraId="5DCC939F" w14:textId="611B0173" w:rsidR="00683313" w:rsidRDefault="00394BD3" w:rsidP="00683313">
      <w:pPr>
        <w:pStyle w:val="Reference"/>
      </w:pPr>
      <w:r>
        <w:t>Chairs notes with RAN1 agreements</w:t>
      </w:r>
      <w:r w:rsidR="007A4944">
        <w:t>,</w:t>
      </w:r>
      <w:bookmarkEnd w:id="20"/>
      <w:r w:rsidR="007A4944">
        <w:t xml:space="preserve"> </w:t>
      </w:r>
      <w:bookmarkEnd w:id="21"/>
      <w:bookmarkEnd w:id="22"/>
      <w:r w:rsidR="008C0875">
        <w:t>RAN1#111 Toulouse</w:t>
      </w:r>
    </w:p>
    <w:p w14:paraId="56E5B9DC" w14:textId="452896B3" w:rsidR="008C0875" w:rsidRPr="00CE0424" w:rsidRDefault="008C0875" w:rsidP="00683313">
      <w:pPr>
        <w:pStyle w:val="Reference"/>
      </w:pPr>
      <w:bookmarkStart w:id="23" w:name="_Ref130301805"/>
      <w:r>
        <w:t>Chairs notes with RAN1 agreements, RAN1#112 Athens</w:t>
      </w:r>
      <w:bookmarkEnd w:id="23"/>
    </w:p>
    <w:p w14:paraId="54289750" w14:textId="0740CD14" w:rsidR="00924FC1" w:rsidRDefault="00924FC1" w:rsidP="00A054E8">
      <w:pPr>
        <w:pStyle w:val="Reference"/>
        <w:numPr>
          <w:ilvl w:val="0"/>
          <w:numId w:val="0"/>
        </w:numPr>
        <w:ind w:left="567" w:hanging="567"/>
      </w:pPr>
    </w:p>
    <w:p w14:paraId="17BD4068" w14:textId="77777777" w:rsidR="00A054E8" w:rsidRPr="00CE0424" w:rsidRDefault="00A054E8" w:rsidP="00A054E8">
      <w:pPr>
        <w:pStyle w:val="Reference"/>
        <w:numPr>
          <w:ilvl w:val="0"/>
          <w:numId w:val="0"/>
        </w:numPr>
        <w:ind w:left="567" w:hanging="567"/>
      </w:pPr>
    </w:p>
    <w:sectPr w:rsidR="00A054E8" w:rsidRPr="00CE0424" w:rsidSect="008B4942">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962F" w14:textId="77777777" w:rsidR="00AB0C47" w:rsidRDefault="00AB0C47">
      <w:r>
        <w:separator/>
      </w:r>
    </w:p>
  </w:endnote>
  <w:endnote w:type="continuationSeparator" w:id="0">
    <w:p w14:paraId="0A272BDF" w14:textId="77777777" w:rsidR="00AB0C47" w:rsidRDefault="00AB0C47">
      <w:r>
        <w:continuationSeparator/>
      </w:r>
    </w:p>
  </w:endnote>
  <w:endnote w:type="continuationNotice" w:id="1">
    <w:p w14:paraId="4BF6B488" w14:textId="77777777" w:rsidR="00AB0C47" w:rsidRDefault="00AB0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66700" w14:textId="77777777" w:rsidR="00AB0C47" w:rsidRDefault="00AB0C47">
      <w:r>
        <w:separator/>
      </w:r>
    </w:p>
  </w:footnote>
  <w:footnote w:type="continuationSeparator" w:id="0">
    <w:p w14:paraId="5AC7752F" w14:textId="77777777" w:rsidR="00AB0C47" w:rsidRDefault="00AB0C47">
      <w:r>
        <w:continuationSeparator/>
      </w:r>
    </w:p>
  </w:footnote>
  <w:footnote w:type="continuationNotice" w:id="1">
    <w:p w14:paraId="3ABBB6F8" w14:textId="77777777" w:rsidR="00AB0C47" w:rsidRDefault="00AB0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A406F"/>
    <w:multiLevelType w:val="hybridMultilevel"/>
    <w:tmpl w:val="20FAA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450AB"/>
    <w:multiLevelType w:val="hybridMultilevel"/>
    <w:tmpl w:val="ED7892B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F4798"/>
    <w:multiLevelType w:val="hybridMultilevel"/>
    <w:tmpl w:val="9A24F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511C9B"/>
    <w:multiLevelType w:val="hybridMultilevel"/>
    <w:tmpl w:val="72D839AE"/>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FB48B9"/>
    <w:multiLevelType w:val="hybridMultilevel"/>
    <w:tmpl w:val="482A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3642115">
    <w:abstractNumId w:val="15"/>
  </w:num>
  <w:num w:numId="2" w16cid:durableId="1582178288">
    <w:abstractNumId w:val="12"/>
  </w:num>
  <w:num w:numId="3" w16cid:durableId="227618351">
    <w:abstractNumId w:val="0"/>
  </w:num>
  <w:num w:numId="4" w16cid:durableId="1005740707">
    <w:abstractNumId w:val="16"/>
  </w:num>
  <w:num w:numId="5" w16cid:durableId="1706563250">
    <w:abstractNumId w:val="17"/>
  </w:num>
  <w:num w:numId="6" w16cid:durableId="1834904605">
    <w:abstractNumId w:val="18"/>
  </w:num>
  <w:num w:numId="7" w16cid:durableId="496388474">
    <w:abstractNumId w:val="7"/>
  </w:num>
  <w:num w:numId="8" w16cid:durableId="676927514">
    <w:abstractNumId w:val="9"/>
  </w:num>
  <w:num w:numId="9" w16cid:durableId="1265191735">
    <w:abstractNumId w:val="5"/>
  </w:num>
  <w:num w:numId="10" w16cid:durableId="2126347897">
    <w:abstractNumId w:val="22"/>
  </w:num>
  <w:num w:numId="11" w16cid:durableId="221908905">
    <w:abstractNumId w:val="10"/>
  </w:num>
  <w:num w:numId="12" w16cid:durableId="1384676819">
    <w:abstractNumId w:val="20"/>
  </w:num>
  <w:num w:numId="13" w16cid:durableId="1530266181">
    <w:abstractNumId w:val="21"/>
  </w:num>
  <w:num w:numId="14" w16cid:durableId="593559904">
    <w:abstractNumId w:val="6"/>
  </w:num>
  <w:num w:numId="15" w16cid:durableId="1707637549">
    <w:abstractNumId w:val="14"/>
  </w:num>
  <w:num w:numId="16" w16cid:durableId="781999669">
    <w:abstractNumId w:val="19"/>
  </w:num>
  <w:num w:numId="17" w16cid:durableId="1998224989">
    <w:abstractNumId w:val="23"/>
  </w:num>
  <w:num w:numId="18" w16cid:durableId="71204418">
    <w:abstractNumId w:val="2"/>
  </w:num>
  <w:num w:numId="19" w16cid:durableId="458184724">
    <w:abstractNumId w:val="4"/>
  </w:num>
  <w:num w:numId="20" w16cid:durableId="1304962068">
    <w:abstractNumId w:val="8"/>
  </w:num>
  <w:num w:numId="21" w16cid:durableId="1371494377">
    <w:abstractNumId w:val="11"/>
  </w:num>
  <w:num w:numId="22" w16cid:durableId="121777371">
    <w:abstractNumId w:val="1"/>
  </w:num>
  <w:num w:numId="23" w16cid:durableId="2128692686">
    <w:abstractNumId w:val="13"/>
  </w:num>
  <w:num w:numId="24" w16cid:durableId="12689389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E8A"/>
    <w:rsid w:val="00001709"/>
    <w:rsid w:val="00001A64"/>
    <w:rsid w:val="00002A37"/>
    <w:rsid w:val="00003717"/>
    <w:rsid w:val="00003BE8"/>
    <w:rsid w:val="0000564C"/>
    <w:rsid w:val="00006446"/>
    <w:rsid w:val="000064EA"/>
    <w:rsid w:val="00006896"/>
    <w:rsid w:val="00007137"/>
    <w:rsid w:val="00007CDC"/>
    <w:rsid w:val="000102C4"/>
    <w:rsid w:val="00011298"/>
    <w:rsid w:val="00011B28"/>
    <w:rsid w:val="00012EF8"/>
    <w:rsid w:val="0001344F"/>
    <w:rsid w:val="00015D15"/>
    <w:rsid w:val="00017B79"/>
    <w:rsid w:val="000204A4"/>
    <w:rsid w:val="000235C9"/>
    <w:rsid w:val="000253D1"/>
    <w:rsid w:val="0002564D"/>
    <w:rsid w:val="00025781"/>
    <w:rsid w:val="00025ECA"/>
    <w:rsid w:val="00027194"/>
    <w:rsid w:val="000278E5"/>
    <w:rsid w:val="000325B8"/>
    <w:rsid w:val="000331D2"/>
    <w:rsid w:val="000337A3"/>
    <w:rsid w:val="00034C15"/>
    <w:rsid w:val="000364F0"/>
    <w:rsid w:val="00036BA1"/>
    <w:rsid w:val="00037E09"/>
    <w:rsid w:val="000413F1"/>
    <w:rsid w:val="000422E2"/>
    <w:rsid w:val="00042F22"/>
    <w:rsid w:val="00043970"/>
    <w:rsid w:val="000444EF"/>
    <w:rsid w:val="000458E6"/>
    <w:rsid w:val="00045DE1"/>
    <w:rsid w:val="00046C1F"/>
    <w:rsid w:val="00052A07"/>
    <w:rsid w:val="000534E3"/>
    <w:rsid w:val="00054FEC"/>
    <w:rsid w:val="0005606A"/>
    <w:rsid w:val="00057117"/>
    <w:rsid w:val="000616E7"/>
    <w:rsid w:val="0006487E"/>
    <w:rsid w:val="00064934"/>
    <w:rsid w:val="00065E1A"/>
    <w:rsid w:val="000713ED"/>
    <w:rsid w:val="00071962"/>
    <w:rsid w:val="00077E5F"/>
    <w:rsid w:val="0008036A"/>
    <w:rsid w:val="000806F3"/>
    <w:rsid w:val="00081AE6"/>
    <w:rsid w:val="00081B0D"/>
    <w:rsid w:val="00083D03"/>
    <w:rsid w:val="00084538"/>
    <w:rsid w:val="000855EB"/>
    <w:rsid w:val="00085B52"/>
    <w:rsid w:val="000866F2"/>
    <w:rsid w:val="0009009F"/>
    <w:rsid w:val="00091557"/>
    <w:rsid w:val="00091559"/>
    <w:rsid w:val="000924C1"/>
    <w:rsid w:val="000924F0"/>
    <w:rsid w:val="00093474"/>
    <w:rsid w:val="00094C34"/>
    <w:rsid w:val="0009510F"/>
    <w:rsid w:val="000A041D"/>
    <w:rsid w:val="000A0B9A"/>
    <w:rsid w:val="000A0DB1"/>
    <w:rsid w:val="000A1B7B"/>
    <w:rsid w:val="000A2EE9"/>
    <w:rsid w:val="000A3E9B"/>
    <w:rsid w:val="000A56F2"/>
    <w:rsid w:val="000A7969"/>
    <w:rsid w:val="000A7EA8"/>
    <w:rsid w:val="000B06D0"/>
    <w:rsid w:val="000B2719"/>
    <w:rsid w:val="000B3A8F"/>
    <w:rsid w:val="000B41A3"/>
    <w:rsid w:val="000B498E"/>
    <w:rsid w:val="000B4AB9"/>
    <w:rsid w:val="000B5417"/>
    <w:rsid w:val="000B58C3"/>
    <w:rsid w:val="000B61E9"/>
    <w:rsid w:val="000C1103"/>
    <w:rsid w:val="000C165A"/>
    <w:rsid w:val="000C18AC"/>
    <w:rsid w:val="000C2E19"/>
    <w:rsid w:val="000C363D"/>
    <w:rsid w:val="000C4F6E"/>
    <w:rsid w:val="000C7763"/>
    <w:rsid w:val="000D0D07"/>
    <w:rsid w:val="000D14B7"/>
    <w:rsid w:val="000D278F"/>
    <w:rsid w:val="000D3052"/>
    <w:rsid w:val="000D4797"/>
    <w:rsid w:val="000E0193"/>
    <w:rsid w:val="000E0527"/>
    <w:rsid w:val="000E0DC3"/>
    <w:rsid w:val="000E1E92"/>
    <w:rsid w:val="000E2050"/>
    <w:rsid w:val="000E2577"/>
    <w:rsid w:val="000E2AFB"/>
    <w:rsid w:val="000E2B52"/>
    <w:rsid w:val="000E31D0"/>
    <w:rsid w:val="000E62FC"/>
    <w:rsid w:val="000F06D6"/>
    <w:rsid w:val="000F0EB1"/>
    <w:rsid w:val="000F1106"/>
    <w:rsid w:val="000F3251"/>
    <w:rsid w:val="000F3BE9"/>
    <w:rsid w:val="000F3F6C"/>
    <w:rsid w:val="000F41C9"/>
    <w:rsid w:val="000F680C"/>
    <w:rsid w:val="000F6DF3"/>
    <w:rsid w:val="000F75C9"/>
    <w:rsid w:val="000F75FD"/>
    <w:rsid w:val="000F7D26"/>
    <w:rsid w:val="00100555"/>
    <w:rsid w:val="001005FF"/>
    <w:rsid w:val="001025ED"/>
    <w:rsid w:val="0010316F"/>
    <w:rsid w:val="0010459E"/>
    <w:rsid w:val="001062FB"/>
    <w:rsid w:val="001063E6"/>
    <w:rsid w:val="0010681D"/>
    <w:rsid w:val="001101D6"/>
    <w:rsid w:val="00110C04"/>
    <w:rsid w:val="00112A9C"/>
    <w:rsid w:val="00113CF4"/>
    <w:rsid w:val="00114AB8"/>
    <w:rsid w:val="001153EA"/>
    <w:rsid w:val="00115643"/>
    <w:rsid w:val="00116765"/>
    <w:rsid w:val="0011695A"/>
    <w:rsid w:val="001219F5"/>
    <w:rsid w:val="00121A20"/>
    <w:rsid w:val="001224F2"/>
    <w:rsid w:val="00122E20"/>
    <w:rsid w:val="0012377F"/>
    <w:rsid w:val="00124314"/>
    <w:rsid w:val="0012684F"/>
    <w:rsid w:val="00126B4A"/>
    <w:rsid w:val="00131616"/>
    <w:rsid w:val="00131761"/>
    <w:rsid w:val="00132FD0"/>
    <w:rsid w:val="001344C0"/>
    <w:rsid w:val="001346FA"/>
    <w:rsid w:val="00135252"/>
    <w:rsid w:val="001354B5"/>
    <w:rsid w:val="00136DE5"/>
    <w:rsid w:val="00137AB5"/>
    <w:rsid w:val="00137F0B"/>
    <w:rsid w:val="001401EC"/>
    <w:rsid w:val="0014139A"/>
    <w:rsid w:val="001430A6"/>
    <w:rsid w:val="00145467"/>
    <w:rsid w:val="001500AF"/>
    <w:rsid w:val="00150548"/>
    <w:rsid w:val="00151E23"/>
    <w:rsid w:val="001526E0"/>
    <w:rsid w:val="001551B5"/>
    <w:rsid w:val="00155929"/>
    <w:rsid w:val="0016422C"/>
    <w:rsid w:val="00164BBE"/>
    <w:rsid w:val="001659C1"/>
    <w:rsid w:val="00166839"/>
    <w:rsid w:val="0016699B"/>
    <w:rsid w:val="00170EA9"/>
    <w:rsid w:val="00173A8E"/>
    <w:rsid w:val="0017502C"/>
    <w:rsid w:val="001759BA"/>
    <w:rsid w:val="00177173"/>
    <w:rsid w:val="0018143F"/>
    <w:rsid w:val="00181FF8"/>
    <w:rsid w:val="00184C94"/>
    <w:rsid w:val="00185B4A"/>
    <w:rsid w:val="001861D7"/>
    <w:rsid w:val="00190AC1"/>
    <w:rsid w:val="00191311"/>
    <w:rsid w:val="00192BF5"/>
    <w:rsid w:val="001933B5"/>
    <w:rsid w:val="0019341A"/>
    <w:rsid w:val="001948A5"/>
    <w:rsid w:val="001952DA"/>
    <w:rsid w:val="0019679D"/>
    <w:rsid w:val="00197DF9"/>
    <w:rsid w:val="001A0B47"/>
    <w:rsid w:val="001A1851"/>
    <w:rsid w:val="001A1987"/>
    <w:rsid w:val="001A2564"/>
    <w:rsid w:val="001A2B29"/>
    <w:rsid w:val="001A31DA"/>
    <w:rsid w:val="001A5E28"/>
    <w:rsid w:val="001A6173"/>
    <w:rsid w:val="001A6CBA"/>
    <w:rsid w:val="001B01E6"/>
    <w:rsid w:val="001B0668"/>
    <w:rsid w:val="001B0D97"/>
    <w:rsid w:val="001B1C95"/>
    <w:rsid w:val="001B23B5"/>
    <w:rsid w:val="001B508C"/>
    <w:rsid w:val="001B5A5D"/>
    <w:rsid w:val="001C0E67"/>
    <w:rsid w:val="001C1CE5"/>
    <w:rsid w:val="001C3D2A"/>
    <w:rsid w:val="001C4263"/>
    <w:rsid w:val="001C4474"/>
    <w:rsid w:val="001C5FE6"/>
    <w:rsid w:val="001C7BDA"/>
    <w:rsid w:val="001D0142"/>
    <w:rsid w:val="001D0196"/>
    <w:rsid w:val="001D0879"/>
    <w:rsid w:val="001D0A53"/>
    <w:rsid w:val="001D27ED"/>
    <w:rsid w:val="001D3A26"/>
    <w:rsid w:val="001D4703"/>
    <w:rsid w:val="001D51BA"/>
    <w:rsid w:val="001D53E7"/>
    <w:rsid w:val="001D6342"/>
    <w:rsid w:val="001D6B54"/>
    <w:rsid w:val="001D6D53"/>
    <w:rsid w:val="001E2562"/>
    <w:rsid w:val="001E58E2"/>
    <w:rsid w:val="001E6324"/>
    <w:rsid w:val="001E67CF"/>
    <w:rsid w:val="001E7737"/>
    <w:rsid w:val="001E7AED"/>
    <w:rsid w:val="001F082D"/>
    <w:rsid w:val="001F0A0A"/>
    <w:rsid w:val="001F180F"/>
    <w:rsid w:val="001F3916"/>
    <w:rsid w:val="001F50F4"/>
    <w:rsid w:val="001F54C5"/>
    <w:rsid w:val="001F55B1"/>
    <w:rsid w:val="001F5C81"/>
    <w:rsid w:val="001F662C"/>
    <w:rsid w:val="001F7074"/>
    <w:rsid w:val="001F70F1"/>
    <w:rsid w:val="001F7359"/>
    <w:rsid w:val="00200245"/>
    <w:rsid w:val="00200490"/>
    <w:rsid w:val="00201F3A"/>
    <w:rsid w:val="00203F96"/>
    <w:rsid w:val="00205F18"/>
    <w:rsid w:val="002069B2"/>
    <w:rsid w:val="0020711F"/>
    <w:rsid w:val="00207FA3"/>
    <w:rsid w:val="002101D4"/>
    <w:rsid w:val="002115E6"/>
    <w:rsid w:val="00211752"/>
    <w:rsid w:val="00212BBE"/>
    <w:rsid w:val="00213C50"/>
    <w:rsid w:val="00214DA8"/>
    <w:rsid w:val="00215423"/>
    <w:rsid w:val="002158FA"/>
    <w:rsid w:val="00215EE0"/>
    <w:rsid w:val="00216D9E"/>
    <w:rsid w:val="002174B8"/>
    <w:rsid w:val="0021774F"/>
    <w:rsid w:val="00220600"/>
    <w:rsid w:val="00221131"/>
    <w:rsid w:val="002224DB"/>
    <w:rsid w:val="002233D9"/>
    <w:rsid w:val="00223FCB"/>
    <w:rsid w:val="002252C3"/>
    <w:rsid w:val="00225C54"/>
    <w:rsid w:val="0022742A"/>
    <w:rsid w:val="002279C9"/>
    <w:rsid w:val="00230765"/>
    <w:rsid w:val="00230B54"/>
    <w:rsid w:val="00230D18"/>
    <w:rsid w:val="002319E4"/>
    <w:rsid w:val="00233AE4"/>
    <w:rsid w:val="00235632"/>
    <w:rsid w:val="00235872"/>
    <w:rsid w:val="00240E4E"/>
    <w:rsid w:val="002412B8"/>
    <w:rsid w:val="00241559"/>
    <w:rsid w:val="002422D5"/>
    <w:rsid w:val="0024343A"/>
    <w:rsid w:val="002435B3"/>
    <w:rsid w:val="0024380E"/>
    <w:rsid w:val="002458EB"/>
    <w:rsid w:val="0024609B"/>
    <w:rsid w:val="00246D9F"/>
    <w:rsid w:val="002500C8"/>
    <w:rsid w:val="002504C5"/>
    <w:rsid w:val="002507BB"/>
    <w:rsid w:val="002518CD"/>
    <w:rsid w:val="002533EC"/>
    <w:rsid w:val="00254687"/>
    <w:rsid w:val="002552F2"/>
    <w:rsid w:val="00256422"/>
    <w:rsid w:val="00256BBB"/>
    <w:rsid w:val="00257543"/>
    <w:rsid w:val="00257865"/>
    <w:rsid w:val="00261523"/>
    <w:rsid w:val="002617E7"/>
    <w:rsid w:val="002627F1"/>
    <w:rsid w:val="00264228"/>
    <w:rsid w:val="00264334"/>
    <w:rsid w:val="0026473E"/>
    <w:rsid w:val="002647A3"/>
    <w:rsid w:val="00265595"/>
    <w:rsid w:val="00266214"/>
    <w:rsid w:val="00266597"/>
    <w:rsid w:val="0026742C"/>
    <w:rsid w:val="00267C83"/>
    <w:rsid w:val="0027144F"/>
    <w:rsid w:val="00271813"/>
    <w:rsid w:val="00271F3A"/>
    <w:rsid w:val="002729A7"/>
    <w:rsid w:val="00273278"/>
    <w:rsid w:val="002737F4"/>
    <w:rsid w:val="00274D44"/>
    <w:rsid w:val="002777BD"/>
    <w:rsid w:val="002805F5"/>
    <w:rsid w:val="00280751"/>
    <w:rsid w:val="00280DF1"/>
    <w:rsid w:val="0028280A"/>
    <w:rsid w:val="002835B2"/>
    <w:rsid w:val="00284B52"/>
    <w:rsid w:val="00286050"/>
    <w:rsid w:val="00286ACD"/>
    <w:rsid w:val="00287838"/>
    <w:rsid w:val="002907B5"/>
    <w:rsid w:val="0029152C"/>
    <w:rsid w:val="002923FD"/>
    <w:rsid w:val="00292EB7"/>
    <w:rsid w:val="0029487C"/>
    <w:rsid w:val="00295B3E"/>
    <w:rsid w:val="00296227"/>
    <w:rsid w:val="00296F44"/>
    <w:rsid w:val="0029777D"/>
    <w:rsid w:val="002A055E"/>
    <w:rsid w:val="002A13AC"/>
    <w:rsid w:val="002A14DF"/>
    <w:rsid w:val="002A1ADC"/>
    <w:rsid w:val="002A1C78"/>
    <w:rsid w:val="002A1D4E"/>
    <w:rsid w:val="002A2869"/>
    <w:rsid w:val="002A3786"/>
    <w:rsid w:val="002A49C1"/>
    <w:rsid w:val="002A5015"/>
    <w:rsid w:val="002A77DF"/>
    <w:rsid w:val="002B24D6"/>
    <w:rsid w:val="002B42C2"/>
    <w:rsid w:val="002B4B70"/>
    <w:rsid w:val="002B5EEB"/>
    <w:rsid w:val="002B6AFB"/>
    <w:rsid w:val="002B6BFF"/>
    <w:rsid w:val="002C1103"/>
    <w:rsid w:val="002C35CE"/>
    <w:rsid w:val="002C41E6"/>
    <w:rsid w:val="002C42A6"/>
    <w:rsid w:val="002C66C2"/>
    <w:rsid w:val="002C67B6"/>
    <w:rsid w:val="002C7A8E"/>
    <w:rsid w:val="002D021D"/>
    <w:rsid w:val="002D04E6"/>
    <w:rsid w:val="002D071A"/>
    <w:rsid w:val="002D0ED8"/>
    <w:rsid w:val="002D138D"/>
    <w:rsid w:val="002D1440"/>
    <w:rsid w:val="002D2077"/>
    <w:rsid w:val="002D34B2"/>
    <w:rsid w:val="002D40FA"/>
    <w:rsid w:val="002D48B0"/>
    <w:rsid w:val="002D57ED"/>
    <w:rsid w:val="002D5B37"/>
    <w:rsid w:val="002D6494"/>
    <w:rsid w:val="002D680B"/>
    <w:rsid w:val="002D74C2"/>
    <w:rsid w:val="002D7637"/>
    <w:rsid w:val="002D7A47"/>
    <w:rsid w:val="002E07A9"/>
    <w:rsid w:val="002E17F2"/>
    <w:rsid w:val="002E1A92"/>
    <w:rsid w:val="002E6239"/>
    <w:rsid w:val="002E69F6"/>
    <w:rsid w:val="002E7CAE"/>
    <w:rsid w:val="002F2591"/>
    <w:rsid w:val="002F2771"/>
    <w:rsid w:val="002F2971"/>
    <w:rsid w:val="002F37A9"/>
    <w:rsid w:val="002F3B5C"/>
    <w:rsid w:val="002F7D41"/>
    <w:rsid w:val="00301CE6"/>
    <w:rsid w:val="00302554"/>
    <w:rsid w:val="0030256B"/>
    <w:rsid w:val="0030501F"/>
    <w:rsid w:val="00307512"/>
    <w:rsid w:val="00307BA1"/>
    <w:rsid w:val="00311702"/>
    <w:rsid w:val="00311E82"/>
    <w:rsid w:val="00313894"/>
    <w:rsid w:val="00313FD6"/>
    <w:rsid w:val="003143BD"/>
    <w:rsid w:val="00315363"/>
    <w:rsid w:val="003203ED"/>
    <w:rsid w:val="00322256"/>
    <w:rsid w:val="00322C98"/>
    <w:rsid w:val="00322C9F"/>
    <w:rsid w:val="00324D23"/>
    <w:rsid w:val="00327A95"/>
    <w:rsid w:val="00331751"/>
    <w:rsid w:val="003325ED"/>
    <w:rsid w:val="00333A2D"/>
    <w:rsid w:val="00334579"/>
    <w:rsid w:val="00334B77"/>
    <w:rsid w:val="00335858"/>
    <w:rsid w:val="00335EB2"/>
    <w:rsid w:val="00336B18"/>
    <w:rsid w:val="00336BDA"/>
    <w:rsid w:val="00336C3C"/>
    <w:rsid w:val="003370EC"/>
    <w:rsid w:val="00340C56"/>
    <w:rsid w:val="00340D7D"/>
    <w:rsid w:val="0034134D"/>
    <w:rsid w:val="00342ADF"/>
    <w:rsid w:val="00342BD7"/>
    <w:rsid w:val="00343E92"/>
    <w:rsid w:val="003457D4"/>
    <w:rsid w:val="00346435"/>
    <w:rsid w:val="00346C2F"/>
    <w:rsid w:val="00346DB5"/>
    <w:rsid w:val="00347335"/>
    <w:rsid w:val="003477B1"/>
    <w:rsid w:val="00347D7B"/>
    <w:rsid w:val="003506BA"/>
    <w:rsid w:val="00351675"/>
    <w:rsid w:val="00353747"/>
    <w:rsid w:val="0035618A"/>
    <w:rsid w:val="00356A09"/>
    <w:rsid w:val="00357380"/>
    <w:rsid w:val="003602D9"/>
    <w:rsid w:val="003604CE"/>
    <w:rsid w:val="00363979"/>
    <w:rsid w:val="00364710"/>
    <w:rsid w:val="003666C1"/>
    <w:rsid w:val="00366F99"/>
    <w:rsid w:val="003672B4"/>
    <w:rsid w:val="00367685"/>
    <w:rsid w:val="003700AD"/>
    <w:rsid w:val="00370E47"/>
    <w:rsid w:val="00372183"/>
    <w:rsid w:val="00373EA3"/>
    <w:rsid w:val="0037408D"/>
    <w:rsid w:val="003742AC"/>
    <w:rsid w:val="00374E91"/>
    <w:rsid w:val="00376B6D"/>
    <w:rsid w:val="00377CE1"/>
    <w:rsid w:val="00380DA1"/>
    <w:rsid w:val="0038127C"/>
    <w:rsid w:val="003832FA"/>
    <w:rsid w:val="00385589"/>
    <w:rsid w:val="00385BF0"/>
    <w:rsid w:val="00385F46"/>
    <w:rsid w:val="0038607E"/>
    <w:rsid w:val="003924F6"/>
    <w:rsid w:val="003939FF"/>
    <w:rsid w:val="00394518"/>
    <w:rsid w:val="00394B44"/>
    <w:rsid w:val="00394BD3"/>
    <w:rsid w:val="00396617"/>
    <w:rsid w:val="00397DF5"/>
    <w:rsid w:val="003A0296"/>
    <w:rsid w:val="003A02C2"/>
    <w:rsid w:val="003A04F5"/>
    <w:rsid w:val="003A2223"/>
    <w:rsid w:val="003A2800"/>
    <w:rsid w:val="003A2A0F"/>
    <w:rsid w:val="003A36C2"/>
    <w:rsid w:val="003A45A1"/>
    <w:rsid w:val="003A5B0A"/>
    <w:rsid w:val="003A6438"/>
    <w:rsid w:val="003A6545"/>
    <w:rsid w:val="003A6BAC"/>
    <w:rsid w:val="003A70A4"/>
    <w:rsid w:val="003A7571"/>
    <w:rsid w:val="003A7EF3"/>
    <w:rsid w:val="003B159C"/>
    <w:rsid w:val="003B369F"/>
    <w:rsid w:val="003B36A3"/>
    <w:rsid w:val="003B38C4"/>
    <w:rsid w:val="003B3D55"/>
    <w:rsid w:val="003B3EB9"/>
    <w:rsid w:val="003B47B7"/>
    <w:rsid w:val="003B64BB"/>
    <w:rsid w:val="003B65C7"/>
    <w:rsid w:val="003B7DD8"/>
    <w:rsid w:val="003B7FE5"/>
    <w:rsid w:val="003C11C8"/>
    <w:rsid w:val="003C1CB8"/>
    <w:rsid w:val="003C2702"/>
    <w:rsid w:val="003C27EC"/>
    <w:rsid w:val="003C2AEC"/>
    <w:rsid w:val="003C47F9"/>
    <w:rsid w:val="003C7806"/>
    <w:rsid w:val="003C7AC6"/>
    <w:rsid w:val="003D0489"/>
    <w:rsid w:val="003D109F"/>
    <w:rsid w:val="003D1385"/>
    <w:rsid w:val="003D2478"/>
    <w:rsid w:val="003D2FEB"/>
    <w:rsid w:val="003D3B75"/>
    <w:rsid w:val="003D3C45"/>
    <w:rsid w:val="003D4ECA"/>
    <w:rsid w:val="003D5B1F"/>
    <w:rsid w:val="003D79FC"/>
    <w:rsid w:val="003D7B7B"/>
    <w:rsid w:val="003E15FA"/>
    <w:rsid w:val="003E1F7A"/>
    <w:rsid w:val="003E4B12"/>
    <w:rsid w:val="003E55E4"/>
    <w:rsid w:val="003E57FA"/>
    <w:rsid w:val="003E5943"/>
    <w:rsid w:val="003E62E7"/>
    <w:rsid w:val="003E74E3"/>
    <w:rsid w:val="003F05C7"/>
    <w:rsid w:val="003F2CD4"/>
    <w:rsid w:val="003F3994"/>
    <w:rsid w:val="003F415F"/>
    <w:rsid w:val="003F6BBE"/>
    <w:rsid w:val="003F727A"/>
    <w:rsid w:val="004000E8"/>
    <w:rsid w:val="00400A3D"/>
    <w:rsid w:val="00400F5F"/>
    <w:rsid w:val="00402E2B"/>
    <w:rsid w:val="0040512B"/>
    <w:rsid w:val="0040538D"/>
    <w:rsid w:val="00405CA5"/>
    <w:rsid w:val="0040718F"/>
    <w:rsid w:val="004079CB"/>
    <w:rsid w:val="00407CD3"/>
    <w:rsid w:val="00410134"/>
    <w:rsid w:val="00410B72"/>
    <w:rsid w:val="00410F18"/>
    <w:rsid w:val="0041263E"/>
    <w:rsid w:val="00413AAC"/>
    <w:rsid w:val="00413E92"/>
    <w:rsid w:val="004141AD"/>
    <w:rsid w:val="004169F6"/>
    <w:rsid w:val="0041743F"/>
    <w:rsid w:val="00421105"/>
    <w:rsid w:val="00421517"/>
    <w:rsid w:val="00422AA4"/>
    <w:rsid w:val="004234D7"/>
    <w:rsid w:val="004242F4"/>
    <w:rsid w:val="00427248"/>
    <w:rsid w:val="00430641"/>
    <w:rsid w:val="00433CDC"/>
    <w:rsid w:val="0043426D"/>
    <w:rsid w:val="00434395"/>
    <w:rsid w:val="00435076"/>
    <w:rsid w:val="00437447"/>
    <w:rsid w:val="00441538"/>
    <w:rsid w:val="0044171E"/>
    <w:rsid w:val="00441A92"/>
    <w:rsid w:val="004431DC"/>
    <w:rsid w:val="0044446E"/>
    <w:rsid w:val="00444F56"/>
    <w:rsid w:val="00446488"/>
    <w:rsid w:val="00446A0C"/>
    <w:rsid w:val="004517AA"/>
    <w:rsid w:val="00452ACA"/>
    <w:rsid w:val="00452CAC"/>
    <w:rsid w:val="004558EB"/>
    <w:rsid w:val="00455904"/>
    <w:rsid w:val="00457565"/>
    <w:rsid w:val="00457B71"/>
    <w:rsid w:val="00457FB3"/>
    <w:rsid w:val="004604AB"/>
    <w:rsid w:val="00460D7F"/>
    <w:rsid w:val="00461ABB"/>
    <w:rsid w:val="004635A1"/>
    <w:rsid w:val="004669E2"/>
    <w:rsid w:val="00466DC9"/>
    <w:rsid w:val="00470500"/>
    <w:rsid w:val="00470C31"/>
    <w:rsid w:val="00471DE0"/>
    <w:rsid w:val="004734D0"/>
    <w:rsid w:val="00473E56"/>
    <w:rsid w:val="004754F7"/>
    <w:rsid w:val="0047556B"/>
    <w:rsid w:val="004772E7"/>
    <w:rsid w:val="004776CA"/>
    <w:rsid w:val="00477768"/>
    <w:rsid w:val="00477FA5"/>
    <w:rsid w:val="0048026B"/>
    <w:rsid w:val="004813FA"/>
    <w:rsid w:val="00482939"/>
    <w:rsid w:val="004834DB"/>
    <w:rsid w:val="00484063"/>
    <w:rsid w:val="00484482"/>
    <w:rsid w:val="004905A6"/>
    <w:rsid w:val="00492BC5"/>
    <w:rsid w:val="004931BB"/>
    <w:rsid w:val="0049321E"/>
    <w:rsid w:val="004955D5"/>
    <w:rsid w:val="004964F1"/>
    <w:rsid w:val="004976D0"/>
    <w:rsid w:val="004A16BC"/>
    <w:rsid w:val="004A2B94"/>
    <w:rsid w:val="004A31C6"/>
    <w:rsid w:val="004A518C"/>
    <w:rsid w:val="004A7B8B"/>
    <w:rsid w:val="004B1109"/>
    <w:rsid w:val="004B1A84"/>
    <w:rsid w:val="004B2306"/>
    <w:rsid w:val="004B2D49"/>
    <w:rsid w:val="004B597F"/>
    <w:rsid w:val="004B6F6A"/>
    <w:rsid w:val="004B7C0C"/>
    <w:rsid w:val="004C0216"/>
    <w:rsid w:val="004C150B"/>
    <w:rsid w:val="004C3898"/>
    <w:rsid w:val="004C49D6"/>
    <w:rsid w:val="004C4A14"/>
    <w:rsid w:val="004C5176"/>
    <w:rsid w:val="004C6896"/>
    <w:rsid w:val="004C6FB7"/>
    <w:rsid w:val="004D063C"/>
    <w:rsid w:val="004D1C07"/>
    <w:rsid w:val="004D22DF"/>
    <w:rsid w:val="004D36B1"/>
    <w:rsid w:val="004D54A2"/>
    <w:rsid w:val="004D7EBD"/>
    <w:rsid w:val="004E0A8D"/>
    <w:rsid w:val="004E1FDD"/>
    <w:rsid w:val="004E244D"/>
    <w:rsid w:val="004E2680"/>
    <w:rsid w:val="004E28F9"/>
    <w:rsid w:val="004E2F89"/>
    <w:rsid w:val="004E3CDC"/>
    <w:rsid w:val="004E462E"/>
    <w:rsid w:val="004E50EE"/>
    <w:rsid w:val="004E56DC"/>
    <w:rsid w:val="004E6C7F"/>
    <w:rsid w:val="004E76F4"/>
    <w:rsid w:val="004E7B4A"/>
    <w:rsid w:val="004F0B4E"/>
    <w:rsid w:val="004F0B6C"/>
    <w:rsid w:val="004F2078"/>
    <w:rsid w:val="004F3496"/>
    <w:rsid w:val="004F3D6C"/>
    <w:rsid w:val="004F4DA3"/>
    <w:rsid w:val="004F57DD"/>
    <w:rsid w:val="004F7319"/>
    <w:rsid w:val="004F7AD1"/>
    <w:rsid w:val="00500E8F"/>
    <w:rsid w:val="00504232"/>
    <w:rsid w:val="00504BD0"/>
    <w:rsid w:val="00506557"/>
    <w:rsid w:val="0050677A"/>
    <w:rsid w:val="00506E90"/>
    <w:rsid w:val="005074CB"/>
    <w:rsid w:val="005108D8"/>
    <w:rsid w:val="00510B77"/>
    <w:rsid w:val="005116F9"/>
    <w:rsid w:val="00511748"/>
    <w:rsid w:val="00512868"/>
    <w:rsid w:val="005153A7"/>
    <w:rsid w:val="00517484"/>
    <w:rsid w:val="0051793B"/>
    <w:rsid w:val="00517CF5"/>
    <w:rsid w:val="00520BC8"/>
    <w:rsid w:val="00521725"/>
    <w:rsid w:val="005219CF"/>
    <w:rsid w:val="00524C08"/>
    <w:rsid w:val="00525D0A"/>
    <w:rsid w:val="0052684F"/>
    <w:rsid w:val="00531447"/>
    <w:rsid w:val="00533568"/>
    <w:rsid w:val="00534B59"/>
    <w:rsid w:val="00536759"/>
    <w:rsid w:val="005376EA"/>
    <w:rsid w:val="00537C62"/>
    <w:rsid w:val="00541511"/>
    <w:rsid w:val="00542112"/>
    <w:rsid w:val="005426C0"/>
    <w:rsid w:val="00543BAE"/>
    <w:rsid w:val="00544A08"/>
    <w:rsid w:val="00546970"/>
    <w:rsid w:val="00553BD7"/>
    <w:rsid w:val="00554E19"/>
    <w:rsid w:val="0056059E"/>
    <w:rsid w:val="0056121F"/>
    <w:rsid w:val="00561B46"/>
    <w:rsid w:val="005623E2"/>
    <w:rsid w:val="005635AB"/>
    <w:rsid w:val="00564D68"/>
    <w:rsid w:val="0056571F"/>
    <w:rsid w:val="00566F4D"/>
    <w:rsid w:val="005716FE"/>
    <w:rsid w:val="0057198C"/>
    <w:rsid w:val="00572505"/>
    <w:rsid w:val="0057479B"/>
    <w:rsid w:val="00576BED"/>
    <w:rsid w:val="00576FE6"/>
    <w:rsid w:val="005800EC"/>
    <w:rsid w:val="00581E2F"/>
    <w:rsid w:val="00582809"/>
    <w:rsid w:val="005843EC"/>
    <w:rsid w:val="005848EC"/>
    <w:rsid w:val="0058798C"/>
    <w:rsid w:val="005900FA"/>
    <w:rsid w:val="00590F68"/>
    <w:rsid w:val="005919CA"/>
    <w:rsid w:val="005935A4"/>
    <w:rsid w:val="005935D9"/>
    <w:rsid w:val="005939E2"/>
    <w:rsid w:val="005948C2"/>
    <w:rsid w:val="00595D7A"/>
    <w:rsid w:val="00595DCA"/>
    <w:rsid w:val="0059779B"/>
    <w:rsid w:val="00597BDD"/>
    <w:rsid w:val="005A0736"/>
    <w:rsid w:val="005A139A"/>
    <w:rsid w:val="005A1B8B"/>
    <w:rsid w:val="005A209A"/>
    <w:rsid w:val="005A662D"/>
    <w:rsid w:val="005A6EC9"/>
    <w:rsid w:val="005B0F69"/>
    <w:rsid w:val="005B1409"/>
    <w:rsid w:val="005B1B23"/>
    <w:rsid w:val="005B23E2"/>
    <w:rsid w:val="005B28EF"/>
    <w:rsid w:val="005B2A82"/>
    <w:rsid w:val="005B35D7"/>
    <w:rsid w:val="005B392A"/>
    <w:rsid w:val="005B3AA3"/>
    <w:rsid w:val="005B61D1"/>
    <w:rsid w:val="005B6F83"/>
    <w:rsid w:val="005C1A49"/>
    <w:rsid w:val="005C1C79"/>
    <w:rsid w:val="005C3B81"/>
    <w:rsid w:val="005C4C6D"/>
    <w:rsid w:val="005C65EC"/>
    <w:rsid w:val="005C74FB"/>
    <w:rsid w:val="005C7FF0"/>
    <w:rsid w:val="005D0063"/>
    <w:rsid w:val="005D1602"/>
    <w:rsid w:val="005D3119"/>
    <w:rsid w:val="005D3F56"/>
    <w:rsid w:val="005D57C4"/>
    <w:rsid w:val="005D735D"/>
    <w:rsid w:val="005E1AB6"/>
    <w:rsid w:val="005E28E2"/>
    <w:rsid w:val="005E385F"/>
    <w:rsid w:val="005E486D"/>
    <w:rsid w:val="005E4B7D"/>
    <w:rsid w:val="005E4D36"/>
    <w:rsid w:val="005E5A1D"/>
    <w:rsid w:val="005E5B81"/>
    <w:rsid w:val="005F1BE6"/>
    <w:rsid w:val="005F1FDD"/>
    <w:rsid w:val="005F20E5"/>
    <w:rsid w:val="005F29C6"/>
    <w:rsid w:val="005F2CB1"/>
    <w:rsid w:val="005F3025"/>
    <w:rsid w:val="005F597A"/>
    <w:rsid w:val="005F618C"/>
    <w:rsid w:val="005F70BD"/>
    <w:rsid w:val="006021E0"/>
    <w:rsid w:val="0060283C"/>
    <w:rsid w:val="00604F14"/>
    <w:rsid w:val="00607A7C"/>
    <w:rsid w:val="006106E3"/>
    <w:rsid w:val="00610E9F"/>
    <w:rsid w:val="00611B83"/>
    <w:rsid w:val="006124E6"/>
    <w:rsid w:val="00612BB1"/>
    <w:rsid w:val="00613257"/>
    <w:rsid w:val="00613DFE"/>
    <w:rsid w:val="00620A71"/>
    <w:rsid w:val="00620D80"/>
    <w:rsid w:val="00623093"/>
    <w:rsid w:val="006234A6"/>
    <w:rsid w:val="006246C1"/>
    <w:rsid w:val="00624CE0"/>
    <w:rsid w:val="00625601"/>
    <w:rsid w:val="006258DB"/>
    <w:rsid w:val="00626B6D"/>
    <w:rsid w:val="00630001"/>
    <w:rsid w:val="006308DB"/>
    <w:rsid w:val="006311B3"/>
    <w:rsid w:val="00631EC7"/>
    <w:rsid w:val="00632123"/>
    <w:rsid w:val="0063284C"/>
    <w:rsid w:val="00632A6F"/>
    <w:rsid w:val="0063522C"/>
    <w:rsid w:val="00636398"/>
    <w:rsid w:val="006368D3"/>
    <w:rsid w:val="006377EC"/>
    <w:rsid w:val="00637D85"/>
    <w:rsid w:val="006410F2"/>
    <w:rsid w:val="0064151F"/>
    <w:rsid w:val="00641533"/>
    <w:rsid w:val="0064208D"/>
    <w:rsid w:val="00642486"/>
    <w:rsid w:val="00643475"/>
    <w:rsid w:val="0064396A"/>
    <w:rsid w:val="0064624E"/>
    <w:rsid w:val="00646365"/>
    <w:rsid w:val="00646A89"/>
    <w:rsid w:val="00650AB9"/>
    <w:rsid w:val="00650DF1"/>
    <w:rsid w:val="006516DA"/>
    <w:rsid w:val="00652A52"/>
    <w:rsid w:val="006530BC"/>
    <w:rsid w:val="00653C6A"/>
    <w:rsid w:val="0065567A"/>
    <w:rsid w:val="00655733"/>
    <w:rsid w:val="00655967"/>
    <w:rsid w:val="00655ACD"/>
    <w:rsid w:val="00656A92"/>
    <w:rsid w:val="00656DDE"/>
    <w:rsid w:val="0066011D"/>
    <w:rsid w:val="006606C2"/>
    <w:rsid w:val="006607C0"/>
    <w:rsid w:val="00660D33"/>
    <w:rsid w:val="006613A6"/>
    <w:rsid w:val="0066189D"/>
    <w:rsid w:val="00661D96"/>
    <w:rsid w:val="00661F98"/>
    <w:rsid w:val="00661FDA"/>
    <w:rsid w:val="006627A2"/>
    <w:rsid w:val="006634E6"/>
    <w:rsid w:val="006641A8"/>
    <w:rsid w:val="006655EE"/>
    <w:rsid w:val="0066623E"/>
    <w:rsid w:val="00667958"/>
    <w:rsid w:val="00667EE7"/>
    <w:rsid w:val="00670922"/>
    <w:rsid w:val="00670BE1"/>
    <w:rsid w:val="006711E9"/>
    <w:rsid w:val="0067218F"/>
    <w:rsid w:val="0067366D"/>
    <w:rsid w:val="006741F2"/>
    <w:rsid w:val="00674208"/>
    <w:rsid w:val="00674CC3"/>
    <w:rsid w:val="00675C72"/>
    <w:rsid w:val="00676DD1"/>
    <w:rsid w:val="006771F9"/>
    <w:rsid w:val="006772F4"/>
    <w:rsid w:val="0067759C"/>
    <w:rsid w:val="006776D7"/>
    <w:rsid w:val="00681003"/>
    <w:rsid w:val="006817C9"/>
    <w:rsid w:val="00683313"/>
    <w:rsid w:val="00683D39"/>
    <w:rsid w:val="00683ECE"/>
    <w:rsid w:val="00684148"/>
    <w:rsid w:val="006855F6"/>
    <w:rsid w:val="006862F2"/>
    <w:rsid w:val="00686A5B"/>
    <w:rsid w:val="006872DB"/>
    <w:rsid w:val="00687CAB"/>
    <w:rsid w:val="00692647"/>
    <w:rsid w:val="00693A37"/>
    <w:rsid w:val="006951BB"/>
    <w:rsid w:val="00695FC2"/>
    <w:rsid w:val="00696949"/>
    <w:rsid w:val="00697052"/>
    <w:rsid w:val="006A0E1C"/>
    <w:rsid w:val="006A46FB"/>
    <w:rsid w:val="006A5E28"/>
    <w:rsid w:val="006A68CE"/>
    <w:rsid w:val="006A697B"/>
    <w:rsid w:val="006A75A9"/>
    <w:rsid w:val="006A7AFF"/>
    <w:rsid w:val="006B0AEC"/>
    <w:rsid w:val="006B16F2"/>
    <w:rsid w:val="006B1816"/>
    <w:rsid w:val="006B2099"/>
    <w:rsid w:val="006B2CD7"/>
    <w:rsid w:val="006B3B99"/>
    <w:rsid w:val="006B460E"/>
    <w:rsid w:val="006B47F3"/>
    <w:rsid w:val="006B50CF"/>
    <w:rsid w:val="006B61ED"/>
    <w:rsid w:val="006B7E9C"/>
    <w:rsid w:val="006C0321"/>
    <w:rsid w:val="006C03B8"/>
    <w:rsid w:val="006C1094"/>
    <w:rsid w:val="006C188B"/>
    <w:rsid w:val="006C5118"/>
    <w:rsid w:val="006C56D5"/>
    <w:rsid w:val="006C5EC9"/>
    <w:rsid w:val="006C6059"/>
    <w:rsid w:val="006C63B1"/>
    <w:rsid w:val="006C66EF"/>
    <w:rsid w:val="006C7522"/>
    <w:rsid w:val="006D1EA0"/>
    <w:rsid w:val="006D3A2D"/>
    <w:rsid w:val="006D4CB5"/>
    <w:rsid w:val="006D5BB0"/>
    <w:rsid w:val="006D5F3B"/>
    <w:rsid w:val="006D65F3"/>
    <w:rsid w:val="006D6888"/>
    <w:rsid w:val="006D6C41"/>
    <w:rsid w:val="006D6F08"/>
    <w:rsid w:val="006D78F6"/>
    <w:rsid w:val="006D7EBA"/>
    <w:rsid w:val="006E062C"/>
    <w:rsid w:val="006E0C6D"/>
    <w:rsid w:val="006E1511"/>
    <w:rsid w:val="006E1C82"/>
    <w:rsid w:val="006E28B7"/>
    <w:rsid w:val="006E2A9B"/>
    <w:rsid w:val="006E3310"/>
    <w:rsid w:val="006E4558"/>
    <w:rsid w:val="006E4E39"/>
    <w:rsid w:val="006E565E"/>
    <w:rsid w:val="006E673D"/>
    <w:rsid w:val="006E7D3B"/>
    <w:rsid w:val="006F1B70"/>
    <w:rsid w:val="006F341D"/>
    <w:rsid w:val="006F3CDE"/>
    <w:rsid w:val="006F4D26"/>
    <w:rsid w:val="006F58D4"/>
    <w:rsid w:val="006F6582"/>
    <w:rsid w:val="00700F89"/>
    <w:rsid w:val="007025ED"/>
    <w:rsid w:val="0070346E"/>
    <w:rsid w:val="00704EDB"/>
    <w:rsid w:val="00706101"/>
    <w:rsid w:val="00706736"/>
    <w:rsid w:val="00707072"/>
    <w:rsid w:val="00707D61"/>
    <w:rsid w:val="00707DBD"/>
    <w:rsid w:val="00711653"/>
    <w:rsid w:val="00711A28"/>
    <w:rsid w:val="00712287"/>
    <w:rsid w:val="00712772"/>
    <w:rsid w:val="00712F7E"/>
    <w:rsid w:val="007143E1"/>
    <w:rsid w:val="007148D3"/>
    <w:rsid w:val="00715B9A"/>
    <w:rsid w:val="00717346"/>
    <w:rsid w:val="0072160C"/>
    <w:rsid w:val="00722130"/>
    <w:rsid w:val="0072240F"/>
    <w:rsid w:val="00722943"/>
    <w:rsid w:val="007257D0"/>
    <w:rsid w:val="00726147"/>
    <w:rsid w:val="00726EA6"/>
    <w:rsid w:val="00727208"/>
    <w:rsid w:val="00727680"/>
    <w:rsid w:val="00731497"/>
    <w:rsid w:val="00731896"/>
    <w:rsid w:val="007348B1"/>
    <w:rsid w:val="007362A6"/>
    <w:rsid w:val="00736D7D"/>
    <w:rsid w:val="00740E58"/>
    <w:rsid w:val="00741081"/>
    <w:rsid w:val="00742D58"/>
    <w:rsid w:val="007439F6"/>
    <w:rsid w:val="00744388"/>
    <w:rsid w:val="007445A0"/>
    <w:rsid w:val="0074524B"/>
    <w:rsid w:val="00746264"/>
    <w:rsid w:val="007463BD"/>
    <w:rsid w:val="00747D8B"/>
    <w:rsid w:val="00751228"/>
    <w:rsid w:val="00751D34"/>
    <w:rsid w:val="007544CC"/>
    <w:rsid w:val="0075471E"/>
    <w:rsid w:val="007571E1"/>
    <w:rsid w:val="007576E5"/>
    <w:rsid w:val="00757A16"/>
    <w:rsid w:val="007604B2"/>
    <w:rsid w:val="00760F41"/>
    <w:rsid w:val="007642E3"/>
    <w:rsid w:val="007643D0"/>
    <w:rsid w:val="00764C00"/>
    <w:rsid w:val="00765281"/>
    <w:rsid w:val="00766BAD"/>
    <w:rsid w:val="00767B33"/>
    <w:rsid w:val="007703B7"/>
    <w:rsid w:val="007719FC"/>
    <w:rsid w:val="007729A2"/>
    <w:rsid w:val="007753DD"/>
    <w:rsid w:val="007755F2"/>
    <w:rsid w:val="00775883"/>
    <w:rsid w:val="00775D94"/>
    <w:rsid w:val="0077653D"/>
    <w:rsid w:val="007765ED"/>
    <w:rsid w:val="0077671A"/>
    <w:rsid w:val="00776971"/>
    <w:rsid w:val="00780A80"/>
    <w:rsid w:val="0078177E"/>
    <w:rsid w:val="0078304C"/>
    <w:rsid w:val="007833B1"/>
    <w:rsid w:val="00783673"/>
    <w:rsid w:val="00783AC2"/>
    <w:rsid w:val="00784173"/>
    <w:rsid w:val="00785490"/>
    <w:rsid w:val="00791F3A"/>
    <w:rsid w:val="007925D4"/>
    <w:rsid w:val="007925EA"/>
    <w:rsid w:val="007935C3"/>
    <w:rsid w:val="00793CD8"/>
    <w:rsid w:val="00794034"/>
    <w:rsid w:val="00794674"/>
    <w:rsid w:val="00795C92"/>
    <w:rsid w:val="00796231"/>
    <w:rsid w:val="007964DB"/>
    <w:rsid w:val="0079679F"/>
    <w:rsid w:val="007974C5"/>
    <w:rsid w:val="007A1CB3"/>
    <w:rsid w:val="007A306F"/>
    <w:rsid w:val="007A43A6"/>
    <w:rsid w:val="007A4944"/>
    <w:rsid w:val="007A4ECC"/>
    <w:rsid w:val="007A58A6"/>
    <w:rsid w:val="007A781C"/>
    <w:rsid w:val="007A7A7F"/>
    <w:rsid w:val="007B1A2E"/>
    <w:rsid w:val="007B21E9"/>
    <w:rsid w:val="007B3479"/>
    <w:rsid w:val="007B3D2D"/>
    <w:rsid w:val="007B4E3B"/>
    <w:rsid w:val="007B50AE"/>
    <w:rsid w:val="007B51DF"/>
    <w:rsid w:val="007B63A3"/>
    <w:rsid w:val="007C05DD"/>
    <w:rsid w:val="007C13F9"/>
    <w:rsid w:val="007C17AD"/>
    <w:rsid w:val="007C3C41"/>
    <w:rsid w:val="007C3D18"/>
    <w:rsid w:val="007C42DD"/>
    <w:rsid w:val="007C60BF"/>
    <w:rsid w:val="007C6A07"/>
    <w:rsid w:val="007C75A1"/>
    <w:rsid w:val="007C77A5"/>
    <w:rsid w:val="007D04E5"/>
    <w:rsid w:val="007D142C"/>
    <w:rsid w:val="007D1473"/>
    <w:rsid w:val="007D39B9"/>
    <w:rsid w:val="007D486C"/>
    <w:rsid w:val="007D5901"/>
    <w:rsid w:val="007D5EC4"/>
    <w:rsid w:val="007D6079"/>
    <w:rsid w:val="007D7526"/>
    <w:rsid w:val="007D77D4"/>
    <w:rsid w:val="007E1236"/>
    <w:rsid w:val="007E4610"/>
    <w:rsid w:val="007E4715"/>
    <w:rsid w:val="007E505B"/>
    <w:rsid w:val="007E7091"/>
    <w:rsid w:val="007E79AE"/>
    <w:rsid w:val="007F03AA"/>
    <w:rsid w:val="007F1C46"/>
    <w:rsid w:val="007F1F67"/>
    <w:rsid w:val="007F361D"/>
    <w:rsid w:val="007F3769"/>
    <w:rsid w:val="007F6740"/>
    <w:rsid w:val="007F7363"/>
    <w:rsid w:val="0080185F"/>
    <w:rsid w:val="0080350A"/>
    <w:rsid w:val="00803597"/>
    <w:rsid w:val="00803FAE"/>
    <w:rsid w:val="008057F4"/>
    <w:rsid w:val="0080605F"/>
    <w:rsid w:val="00807786"/>
    <w:rsid w:val="0081006E"/>
    <w:rsid w:val="008100B4"/>
    <w:rsid w:val="0081139D"/>
    <w:rsid w:val="00811FCB"/>
    <w:rsid w:val="008158D6"/>
    <w:rsid w:val="00817196"/>
    <w:rsid w:val="008235DB"/>
    <w:rsid w:val="00823D45"/>
    <w:rsid w:val="0082444C"/>
    <w:rsid w:val="00824AB4"/>
    <w:rsid w:val="00825C42"/>
    <w:rsid w:val="00825D25"/>
    <w:rsid w:val="00827584"/>
    <w:rsid w:val="00827D6F"/>
    <w:rsid w:val="008308FC"/>
    <w:rsid w:val="00832344"/>
    <w:rsid w:val="00833BBB"/>
    <w:rsid w:val="00835608"/>
    <w:rsid w:val="0083614A"/>
    <w:rsid w:val="00836AF1"/>
    <w:rsid w:val="00836D98"/>
    <w:rsid w:val="008376AC"/>
    <w:rsid w:val="00842F5D"/>
    <w:rsid w:val="00843E24"/>
    <w:rsid w:val="008444E8"/>
    <w:rsid w:val="00844E80"/>
    <w:rsid w:val="00846FE7"/>
    <w:rsid w:val="00850CB1"/>
    <w:rsid w:val="00851398"/>
    <w:rsid w:val="00851CE4"/>
    <w:rsid w:val="008522BA"/>
    <w:rsid w:val="00856911"/>
    <w:rsid w:val="00863548"/>
    <w:rsid w:val="008643D8"/>
    <w:rsid w:val="00865616"/>
    <w:rsid w:val="008677FD"/>
    <w:rsid w:val="008706D4"/>
    <w:rsid w:val="00870C18"/>
    <w:rsid w:val="00870F8A"/>
    <w:rsid w:val="008719A4"/>
    <w:rsid w:val="00871C61"/>
    <w:rsid w:val="00871D23"/>
    <w:rsid w:val="00872983"/>
    <w:rsid w:val="0087299F"/>
    <w:rsid w:val="00874312"/>
    <w:rsid w:val="0087437C"/>
    <w:rsid w:val="00875838"/>
    <w:rsid w:val="00875CD7"/>
    <w:rsid w:val="008766F2"/>
    <w:rsid w:val="00876B4D"/>
    <w:rsid w:val="0087741D"/>
    <w:rsid w:val="00877A0C"/>
    <w:rsid w:val="00877F18"/>
    <w:rsid w:val="008811A7"/>
    <w:rsid w:val="008816AB"/>
    <w:rsid w:val="00882A15"/>
    <w:rsid w:val="00883259"/>
    <w:rsid w:val="0088693F"/>
    <w:rsid w:val="008876C6"/>
    <w:rsid w:val="008941E3"/>
    <w:rsid w:val="00894A88"/>
    <w:rsid w:val="00894BE1"/>
    <w:rsid w:val="00895386"/>
    <w:rsid w:val="00897CE0"/>
    <w:rsid w:val="008A21FF"/>
    <w:rsid w:val="008A284D"/>
    <w:rsid w:val="008A2CE2"/>
    <w:rsid w:val="008A2F0C"/>
    <w:rsid w:val="008A30AC"/>
    <w:rsid w:val="008A43AB"/>
    <w:rsid w:val="008A44B8"/>
    <w:rsid w:val="008A44F7"/>
    <w:rsid w:val="008A4E63"/>
    <w:rsid w:val="008A51A8"/>
    <w:rsid w:val="008A54C7"/>
    <w:rsid w:val="008A5D27"/>
    <w:rsid w:val="008A76F9"/>
    <w:rsid w:val="008A77D8"/>
    <w:rsid w:val="008B0483"/>
    <w:rsid w:val="008B05A4"/>
    <w:rsid w:val="008B07AB"/>
    <w:rsid w:val="008B090B"/>
    <w:rsid w:val="008B120C"/>
    <w:rsid w:val="008B2B10"/>
    <w:rsid w:val="008B4070"/>
    <w:rsid w:val="008B47EA"/>
    <w:rsid w:val="008B4942"/>
    <w:rsid w:val="008B51A0"/>
    <w:rsid w:val="008B592A"/>
    <w:rsid w:val="008B632E"/>
    <w:rsid w:val="008B66F9"/>
    <w:rsid w:val="008B6D13"/>
    <w:rsid w:val="008B6D15"/>
    <w:rsid w:val="008B7A1C"/>
    <w:rsid w:val="008B7B5C"/>
    <w:rsid w:val="008C0045"/>
    <w:rsid w:val="008C0875"/>
    <w:rsid w:val="008C0C99"/>
    <w:rsid w:val="008C1259"/>
    <w:rsid w:val="008C2017"/>
    <w:rsid w:val="008C34EE"/>
    <w:rsid w:val="008C3F15"/>
    <w:rsid w:val="008C4958"/>
    <w:rsid w:val="008C4BAA"/>
    <w:rsid w:val="008C4E4D"/>
    <w:rsid w:val="008C53C3"/>
    <w:rsid w:val="008C5637"/>
    <w:rsid w:val="008C6AE8"/>
    <w:rsid w:val="008C748E"/>
    <w:rsid w:val="008C7573"/>
    <w:rsid w:val="008C7AF9"/>
    <w:rsid w:val="008C7FC0"/>
    <w:rsid w:val="008D00A5"/>
    <w:rsid w:val="008D02D4"/>
    <w:rsid w:val="008D34F1"/>
    <w:rsid w:val="008D39D8"/>
    <w:rsid w:val="008D429E"/>
    <w:rsid w:val="008D6879"/>
    <w:rsid w:val="008D6D1A"/>
    <w:rsid w:val="008D7719"/>
    <w:rsid w:val="008E065E"/>
    <w:rsid w:val="008E0927"/>
    <w:rsid w:val="008E1909"/>
    <w:rsid w:val="008E30CE"/>
    <w:rsid w:val="008E39EA"/>
    <w:rsid w:val="008F0B89"/>
    <w:rsid w:val="008F1EAB"/>
    <w:rsid w:val="008F3299"/>
    <w:rsid w:val="008F33DC"/>
    <w:rsid w:val="008F477F"/>
    <w:rsid w:val="008F59A8"/>
    <w:rsid w:val="008F7AEF"/>
    <w:rsid w:val="009012AB"/>
    <w:rsid w:val="00902350"/>
    <w:rsid w:val="009029C7"/>
    <w:rsid w:val="0090336B"/>
    <w:rsid w:val="0090522A"/>
    <w:rsid w:val="009053AA"/>
    <w:rsid w:val="00906939"/>
    <w:rsid w:val="0091089F"/>
    <w:rsid w:val="00910B7D"/>
    <w:rsid w:val="009116DF"/>
    <w:rsid w:val="00911DFB"/>
    <w:rsid w:val="00912C98"/>
    <w:rsid w:val="00912D0E"/>
    <w:rsid w:val="00913918"/>
    <w:rsid w:val="009139D9"/>
    <w:rsid w:val="00914222"/>
    <w:rsid w:val="00914478"/>
    <w:rsid w:val="00914AD8"/>
    <w:rsid w:val="009158B9"/>
    <w:rsid w:val="00916053"/>
    <w:rsid w:val="00916079"/>
    <w:rsid w:val="00917CE9"/>
    <w:rsid w:val="00920BF2"/>
    <w:rsid w:val="00922010"/>
    <w:rsid w:val="0092300D"/>
    <w:rsid w:val="00923288"/>
    <w:rsid w:val="009245AE"/>
    <w:rsid w:val="00924E6E"/>
    <w:rsid w:val="00924FC1"/>
    <w:rsid w:val="009269FF"/>
    <w:rsid w:val="009272A1"/>
    <w:rsid w:val="00927EFC"/>
    <w:rsid w:val="00931BD9"/>
    <w:rsid w:val="00932C9D"/>
    <w:rsid w:val="009331F0"/>
    <w:rsid w:val="009336D6"/>
    <w:rsid w:val="0093374A"/>
    <w:rsid w:val="00933D4C"/>
    <w:rsid w:val="00933FF3"/>
    <w:rsid w:val="00935403"/>
    <w:rsid w:val="00935CD0"/>
    <w:rsid w:val="009368F3"/>
    <w:rsid w:val="00937B32"/>
    <w:rsid w:val="00937F50"/>
    <w:rsid w:val="00941636"/>
    <w:rsid w:val="00941732"/>
    <w:rsid w:val="00943742"/>
    <w:rsid w:val="00945C05"/>
    <w:rsid w:val="00946945"/>
    <w:rsid w:val="00947713"/>
    <w:rsid w:val="00950126"/>
    <w:rsid w:val="00950DE7"/>
    <w:rsid w:val="00950E9A"/>
    <w:rsid w:val="00952CB8"/>
    <w:rsid w:val="00953920"/>
    <w:rsid w:val="00953D47"/>
    <w:rsid w:val="00953FE8"/>
    <w:rsid w:val="00956582"/>
    <w:rsid w:val="0095681E"/>
    <w:rsid w:val="00956B96"/>
    <w:rsid w:val="00956E0A"/>
    <w:rsid w:val="009572D4"/>
    <w:rsid w:val="00961921"/>
    <w:rsid w:val="00963D0D"/>
    <w:rsid w:val="0096430A"/>
    <w:rsid w:val="00964FBE"/>
    <w:rsid w:val="0096554B"/>
    <w:rsid w:val="0096584A"/>
    <w:rsid w:val="00965F38"/>
    <w:rsid w:val="0097014A"/>
    <w:rsid w:val="00970F62"/>
    <w:rsid w:val="00971F08"/>
    <w:rsid w:val="00972B19"/>
    <w:rsid w:val="00973136"/>
    <w:rsid w:val="009743D4"/>
    <w:rsid w:val="0097490F"/>
    <w:rsid w:val="009754F2"/>
    <w:rsid w:val="0097603D"/>
    <w:rsid w:val="00976949"/>
    <w:rsid w:val="00980477"/>
    <w:rsid w:val="009834CF"/>
    <w:rsid w:val="00985253"/>
    <w:rsid w:val="009853B3"/>
    <w:rsid w:val="00985AB3"/>
    <w:rsid w:val="00990630"/>
    <w:rsid w:val="00991761"/>
    <w:rsid w:val="00994DCA"/>
    <w:rsid w:val="00995088"/>
    <w:rsid w:val="009960EC"/>
    <w:rsid w:val="009970DD"/>
    <w:rsid w:val="009974B5"/>
    <w:rsid w:val="00997663"/>
    <w:rsid w:val="00997FD3"/>
    <w:rsid w:val="009A0FBA"/>
    <w:rsid w:val="009A1601"/>
    <w:rsid w:val="009A1FB1"/>
    <w:rsid w:val="009A2F3F"/>
    <w:rsid w:val="009A3AAB"/>
    <w:rsid w:val="009A3BB6"/>
    <w:rsid w:val="009A462D"/>
    <w:rsid w:val="009A50E0"/>
    <w:rsid w:val="009A5CBA"/>
    <w:rsid w:val="009B06FE"/>
    <w:rsid w:val="009B0881"/>
    <w:rsid w:val="009B0CAB"/>
    <w:rsid w:val="009B1B98"/>
    <w:rsid w:val="009B1F30"/>
    <w:rsid w:val="009B3AC2"/>
    <w:rsid w:val="009B4DF4"/>
    <w:rsid w:val="009B51F2"/>
    <w:rsid w:val="009B564E"/>
    <w:rsid w:val="009B77FF"/>
    <w:rsid w:val="009B7E87"/>
    <w:rsid w:val="009C0169"/>
    <w:rsid w:val="009C403E"/>
    <w:rsid w:val="009C680A"/>
    <w:rsid w:val="009C72AA"/>
    <w:rsid w:val="009C7FAE"/>
    <w:rsid w:val="009D2EDC"/>
    <w:rsid w:val="009D39A6"/>
    <w:rsid w:val="009D3A23"/>
    <w:rsid w:val="009D41E4"/>
    <w:rsid w:val="009D4FF0"/>
    <w:rsid w:val="009D65F7"/>
    <w:rsid w:val="009D703C"/>
    <w:rsid w:val="009D718F"/>
    <w:rsid w:val="009E068F"/>
    <w:rsid w:val="009E0CE1"/>
    <w:rsid w:val="009E14E0"/>
    <w:rsid w:val="009E35DB"/>
    <w:rsid w:val="009E47A3"/>
    <w:rsid w:val="009E7CF0"/>
    <w:rsid w:val="009F08F3"/>
    <w:rsid w:val="009F252B"/>
    <w:rsid w:val="009F344F"/>
    <w:rsid w:val="009F37BD"/>
    <w:rsid w:val="009F7274"/>
    <w:rsid w:val="00A0241B"/>
    <w:rsid w:val="00A031D8"/>
    <w:rsid w:val="00A048A8"/>
    <w:rsid w:val="00A04F49"/>
    <w:rsid w:val="00A054E8"/>
    <w:rsid w:val="00A05CE5"/>
    <w:rsid w:val="00A1050D"/>
    <w:rsid w:val="00A11ABA"/>
    <w:rsid w:val="00A12B00"/>
    <w:rsid w:val="00A13E54"/>
    <w:rsid w:val="00A169A6"/>
    <w:rsid w:val="00A17F63"/>
    <w:rsid w:val="00A202C9"/>
    <w:rsid w:val="00A207DD"/>
    <w:rsid w:val="00A20A15"/>
    <w:rsid w:val="00A2193B"/>
    <w:rsid w:val="00A2351A"/>
    <w:rsid w:val="00A23A98"/>
    <w:rsid w:val="00A264A9"/>
    <w:rsid w:val="00A26DCF"/>
    <w:rsid w:val="00A27785"/>
    <w:rsid w:val="00A27F77"/>
    <w:rsid w:val="00A30187"/>
    <w:rsid w:val="00A32E34"/>
    <w:rsid w:val="00A3342A"/>
    <w:rsid w:val="00A3448A"/>
    <w:rsid w:val="00A35882"/>
    <w:rsid w:val="00A35A5C"/>
    <w:rsid w:val="00A36297"/>
    <w:rsid w:val="00A36522"/>
    <w:rsid w:val="00A3784C"/>
    <w:rsid w:val="00A40795"/>
    <w:rsid w:val="00A41D9D"/>
    <w:rsid w:val="00A41E2B"/>
    <w:rsid w:val="00A43BD3"/>
    <w:rsid w:val="00A45B74"/>
    <w:rsid w:val="00A465C1"/>
    <w:rsid w:val="00A51D1A"/>
    <w:rsid w:val="00A51E17"/>
    <w:rsid w:val="00A52E1D"/>
    <w:rsid w:val="00A53017"/>
    <w:rsid w:val="00A5417C"/>
    <w:rsid w:val="00A55144"/>
    <w:rsid w:val="00A56B8C"/>
    <w:rsid w:val="00A604C7"/>
    <w:rsid w:val="00A6079B"/>
    <w:rsid w:val="00A61499"/>
    <w:rsid w:val="00A62A77"/>
    <w:rsid w:val="00A63483"/>
    <w:rsid w:val="00A65595"/>
    <w:rsid w:val="00A657D7"/>
    <w:rsid w:val="00A65A8F"/>
    <w:rsid w:val="00A660AC"/>
    <w:rsid w:val="00A67E6C"/>
    <w:rsid w:val="00A71B99"/>
    <w:rsid w:val="00A71DD3"/>
    <w:rsid w:val="00A739D0"/>
    <w:rsid w:val="00A761D4"/>
    <w:rsid w:val="00A765A4"/>
    <w:rsid w:val="00A772D4"/>
    <w:rsid w:val="00A7731F"/>
    <w:rsid w:val="00A77EC4"/>
    <w:rsid w:val="00A82102"/>
    <w:rsid w:val="00A82690"/>
    <w:rsid w:val="00A84685"/>
    <w:rsid w:val="00A86516"/>
    <w:rsid w:val="00A866A6"/>
    <w:rsid w:val="00A87484"/>
    <w:rsid w:val="00A903B0"/>
    <w:rsid w:val="00A90556"/>
    <w:rsid w:val="00A905A1"/>
    <w:rsid w:val="00A90D59"/>
    <w:rsid w:val="00A90DDD"/>
    <w:rsid w:val="00A91A0C"/>
    <w:rsid w:val="00A92879"/>
    <w:rsid w:val="00A92D37"/>
    <w:rsid w:val="00A9442A"/>
    <w:rsid w:val="00A95930"/>
    <w:rsid w:val="00A95B75"/>
    <w:rsid w:val="00A97760"/>
    <w:rsid w:val="00AA016F"/>
    <w:rsid w:val="00AA1C16"/>
    <w:rsid w:val="00AA1ED6"/>
    <w:rsid w:val="00AA2E53"/>
    <w:rsid w:val="00AA4558"/>
    <w:rsid w:val="00AA4720"/>
    <w:rsid w:val="00AA47F8"/>
    <w:rsid w:val="00AA489A"/>
    <w:rsid w:val="00AA51D6"/>
    <w:rsid w:val="00AA5DB4"/>
    <w:rsid w:val="00AA7EC4"/>
    <w:rsid w:val="00AB00D7"/>
    <w:rsid w:val="00AB0BC8"/>
    <w:rsid w:val="00AB0C47"/>
    <w:rsid w:val="00AB11CA"/>
    <w:rsid w:val="00AB14D9"/>
    <w:rsid w:val="00AB3E3A"/>
    <w:rsid w:val="00AB4AB8"/>
    <w:rsid w:val="00AB655E"/>
    <w:rsid w:val="00AB7921"/>
    <w:rsid w:val="00AC007F"/>
    <w:rsid w:val="00AC0C7F"/>
    <w:rsid w:val="00AC1565"/>
    <w:rsid w:val="00AC1807"/>
    <w:rsid w:val="00AC1E85"/>
    <w:rsid w:val="00AC2674"/>
    <w:rsid w:val="00AC2ECD"/>
    <w:rsid w:val="00AC3119"/>
    <w:rsid w:val="00AC33D5"/>
    <w:rsid w:val="00AC41D9"/>
    <w:rsid w:val="00AC49FB"/>
    <w:rsid w:val="00AC4E77"/>
    <w:rsid w:val="00AC5821"/>
    <w:rsid w:val="00AC5A10"/>
    <w:rsid w:val="00AC7056"/>
    <w:rsid w:val="00AD00F8"/>
    <w:rsid w:val="00AD0AA3"/>
    <w:rsid w:val="00AD1E0D"/>
    <w:rsid w:val="00AD3F94"/>
    <w:rsid w:val="00AD4A5A"/>
    <w:rsid w:val="00AD5E8B"/>
    <w:rsid w:val="00AD7BDF"/>
    <w:rsid w:val="00AE1912"/>
    <w:rsid w:val="00AE27AC"/>
    <w:rsid w:val="00AE40E0"/>
    <w:rsid w:val="00AE453D"/>
    <w:rsid w:val="00AE4DBA"/>
    <w:rsid w:val="00AE4F07"/>
    <w:rsid w:val="00AE66B6"/>
    <w:rsid w:val="00AF0612"/>
    <w:rsid w:val="00AF0B34"/>
    <w:rsid w:val="00AF1C5D"/>
    <w:rsid w:val="00AF42D7"/>
    <w:rsid w:val="00AF5174"/>
    <w:rsid w:val="00AF59FF"/>
    <w:rsid w:val="00AF75F8"/>
    <w:rsid w:val="00B006FE"/>
    <w:rsid w:val="00B007CB"/>
    <w:rsid w:val="00B0196F"/>
    <w:rsid w:val="00B02401"/>
    <w:rsid w:val="00B02AA9"/>
    <w:rsid w:val="00B02AD4"/>
    <w:rsid w:val="00B02FA3"/>
    <w:rsid w:val="00B04725"/>
    <w:rsid w:val="00B04F98"/>
    <w:rsid w:val="00B05084"/>
    <w:rsid w:val="00B05A09"/>
    <w:rsid w:val="00B06BB3"/>
    <w:rsid w:val="00B06F34"/>
    <w:rsid w:val="00B07381"/>
    <w:rsid w:val="00B1213E"/>
    <w:rsid w:val="00B124EE"/>
    <w:rsid w:val="00B142E2"/>
    <w:rsid w:val="00B157F9"/>
    <w:rsid w:val="00B1597B"/>
    <w:rsid w:val="00B15B38"/>
    <w:rsid w:val="00B20256"/>
    <w:rsid w:val="00B20700"/>
    <w:rsid w:val="00B20D09"/>
    <w:rsid w:val="00B23343"/>
    <w:rsid w:val="00B2531E"/>
    <w:rsid w:val="00B253B1"/>
    <w:rsid w:val="00B25D7F"/>
    <w:rsid w:val="00B27268"/>
    <w:rsid w:val="00B2763F"/>
    <w:rsid w:val="00B27AAC"/>
    <w:rsid w:val="00B30929"/>
    <w:rsid w:val="00B31145"/>
    <w:rsid w:val="00B31E3D"/>
    <w:rsid w:val="00B33984"/>
    <w:rsid w:val="00B33C4D"/>
    <w:rsid w:val="00B343AF"/>
    <w:rsid w:val="00B36A44"/>
    <w:rsid w:val="00B36BEE"/>
    <w:rsid w:val="00B372AA"/>
    <w:rsid w:val="00B40445"/>
    <w:rsid w:val="00B409E0"/>
    <w:rsid w:val="00B41888"/>
    <w:rsid w:val="00B43042"/>
    <w:rsid w:val="00B43781"/>
    <w:rsid w:val="00B451D4"/>
    <w:rsid w:val="00B458DE"/>
    <w:rsid w:val="00B45A52"/>
    <w:rsid w:val="00B45CF4"/>
    <w:rsid w:val="00B46175"/>
    <w:rsid w:val="00B46C17"/>
    <w:rsid w:val="00B50AD3"/>
    <w:rsid w:val="00B52716"/>
    <w:rsid w:val="00B52F12"/>
    <w:rsid w:val="00B53EE8"/>
    <w:rsid w:val="00B546B1"/>
    <w:rsid w:val="00B54828"/>
    <w:rsid w:val="00B548B7"/>
    <w:rsid w:val="00B54E7B"/>
    <w:rsid w:val="00B56F7E"/>
    <w:rsid w:val="00B574CA"/>
    <w:rsid w:val="00B601F7"/>
    <w:rsid w:val="00B64DCB"/>
    <w:rsid w:val="00B65568"/>
    <w:rsid w:val="00B664C7"/>
    <w:rsid w:val="00B70467"/>
    <w:rsid w:val="00B715DC"/>
    <w:rsid w:val="00B739F6"/>
    <w:rsid w:val="00B81A6C"/>
    <w:rsid w:val="00B83B34"/>
    <w:rsid w:val="00B85DE5"/>
    <w:rsid w:val="00B87E15"/>
    <w:rsid w:val="00B901F4"/>
    <w:rsid w:val="00B90F73"/>
    <w:rsid w:val="00B9104B"/>
    <w:rsid w:val="00B91850"/>
    <w:rsid w:val="00B9233F"/>
    <w:rsid w:val="00B93B59"/>
    <w:rsid w:val="00B9406A"/>
    <w:rsid w:val="00B942D4"/>
    <w:rsid w:val="00B94830"/>
    <w:rsid w:val="00B952E9"/>
    <w:rsid w:val="00B9737E"/>
    <w:rsid w:val="00B979F8"/>
    <w:rsid w:val="00BA0619"/>
    <w:rsid w:val="00BA2280"/>
    <w:rsid w:val="00BA29B2"/>
    <w:rsid w:val="00BA2A08"/>
    <w:rsid w:val="00BA34A0"/>
    <w:rsid w:val="00BA4B6A"/>
    <w:rsid w:val="00BA56D2"/>
    <w:rsid w:val="00BA60CE"/>
    <w:rsid w:val="00BA6197"/>
    <w:rsid w:val="00BA7373"/>
    <w:rsid w:val="00BA76E0"/>
    <w:rsid w:val="00BB2A25"/>
    <w:rsid w:val="00BB2C25"/>
    <w:rsid w:val="00BB51E9"/>
    <w:rsid w:val="00BB54B8"/>
    <w:rsid w:val="00BB5F21"/>
    <w:rsid w:val="00BB715F"/>
    <w:rsid w:val="00BB7894"/>
    <w:rsid w:val="00BC0C73"/>
    <w:rsid w:val="00BC0EDA"/>
    <w:rsid w:val="00BC0FDC"/>
    <w:rsid w:val="00BC1ABB"/>
    <w:rsid w:val="00BC1FBE"/>
    <w:rsid w:val="00BC3053"/>
    <w:rsid w:val="00BC4C7B"/>
    <w:rsid w:val="00BC4D2E"/>
    <w:rsid w:val="00BD261A"/>
    <w:rsid w:val="00BD48AC"/>
    <w:rsid w:val="00BD5D54"/>
    <w:rsid w:val="00BD5F1A"/>
    <w:rsid w:val="00BD6A80"/>
    <w:rsid w:val="00BD6CAB"/>
    <w:rsid w:val="00BD73F2"/>
    <w:rsid w:val="00BE0A08"/>
    <w:rsid w:val="00BE0AD3"/>
    <w:rsid w:val="00BE11A9"/>
    <w:rsid w:val="00BE1234"/>
    <w:rsid w:val="00BE2FA6"/>
    <w:rsid w:val="00BE333F"/>
    <w:rsid w:val="00BE404E"/>
    <w:rsid w:val="00BE4A5B"/>
    <w:rsid w:val="00BE5083"/>
    <w:rsid w:val="00BE5BEB"/>
    <w:rsid w:val="00BE6A4D"/>
    <w:rsid w:val="00BE7406"/>
    <w:rsid w:val="00BE7603"/>
    <w:rsid w:val="00BE7748"/>
    <w:rsid w:val="00BE7B85"/>
    <w:rsid w:val="00BF05A3"/>
    <w:rsid w:val="00BF3279"/>
    <w:rsid w:val="00BF6F69"/>
    <w:rsid w:val="00BF74C7"/>
    <w:rsid w:val="00C015F1"/>
    <w:rsid w:val="00C01F33"/>
    <w:rsid w:val="00C02CC6"/>
    <w:rsid w:val="00C03450"/>
    <w:rsid w:val="00C040F7"/>
    <w:rsid w:val="00C044AB"/>
    <w:rsid w:val="00C05706"/>
    <w:rsid w:val="00C06566"/>
    <w:rsid w:val="00C07357"/>
    <w:rsid w:val="00C07377"/>
    <w:rsid w:val="00C10478"/>
    <w:rsid w:val="00C12107"/>
    <w:rsid w:val="00C1343B"/>
    <w:rsid w:val="00C13D3C"/>
    <w:rsid w:val="00C14D36"/>
    <w:rsid w:val="00C14D4B"/>
    <w:rsid w:val="00C15297"/>
    <w:rsid w:val="00C154BB"/>
    <w:rsid w:val="00C1608A"/>
    <w:rsid w:val="00C16E84"/>
    <w:rsid w:val="00C205F0"/>
    <w:rsid w:val="00C2149C"/>
    <w:rsid w:val="00C23381"/>
    <w:rsid w:val="00C23B8C"/>
    <w:rsid w:val="00C2568E"/>
    <w:rsid w:val="00C259CF"/>
    <w:rsid w:val="00C268E6"/>
    <w:rsid w:val="00C275C5"/>
    <w:rsid w:val="00C279B5"/>
    <w:rsid w:val="00C27C45"/>
    <w:rsid w:val="00C34D28"/>
    <w:rsid w:val="00C36385"/>
    <w:rsid w:val="00C363E2"/>
    <w:rsid w:val="00C36C5D"/>
    <w:rsid w:val="00C3719D"/>
    <w:rsid w:val="00C377CD"/>
    <w:rsid w:val="00C37CB2"/>
    <w:rsid w:val="00C37F29"/>
    <w:rsid w:val="00C40D91"/>
    <w:rsid w:val="00C41E73"/>
    <w:rsid w:val="00C4216F"/>
    <w:rsid w:val="00C462E7"/>
    <w:rsid w:val="00C473A5"/>
    <w:rsid w:val="00C47564"/>
    <w:rsid w:val="00C50289"/>
    <w:rsid w:val="00C505AE"/>
    <w:rsid w:val="00C51A94"/>
    <w:rsid w:val="00C51B99"/>
    <w:rsid w:val="00C51E96"/>
    <w:rsid w:val="00C53593"/>
    <w:rsid w:val="00C54121"/>
    <w:rsid w:val="00C54995"/>
    <w:rsid w:val="00C54B2B"/>
    <w:rsid w:val="00C54D41"/>
    <w:rsid w:val="00C55D47"/>
    <w:rsid w:val="00C56505"/>
    <w:rsid w:val="00C572C8"/>
    <w:rsid w:val="00C604A8"/>
    <w:rsid w:val="00C60783"/>
    <w:rsid w:val="00C607EC"/>
    <w:rsid w:val="00C64672"/>
    <w:rsid w:val="00C646DD"/>
    <w:rsid w:val="00C65300"/>
    <w:rsid w:val="00C653E6"/>
    <w:rsid w:val="00C65430"/>
    <w:rsid w:val="00C660B6"/>
    <w:rsid w:val="00C70697"/>
    <w:rsid w:val="00C72093"/>
    <w:rsid w:val="00C72EF4"/>
    <w:rsid w:val="00C73C3A"/>
    <w:rsid w:val="00C744FE"/>
    <w:rsid w:val="00C75CE3"/>
    <w:rsid w:val="00C75D2F"/>
    <w:rsid w:val="00C767BE"/>
    <w:rsid w:val="00C76E3C"/>
    <w:rsid w:val="00C77E7C"/>
    <w:rsid w:val="00C81568"/>
    <w:rsid w:val="00C82E99"/>
    <w:rsid w:val="00C839B5"/>
    <w:rsid w:val="00C844EE"/>
    <w:rsid w:val="00C85FCA"/>
    <w:rsid w:val="00C868C8"/>
    <w:rsid w:val="00C9027A"/>
    <w:rsid w:val="00C9068E"/>
    <w:rsid w:val="00C91486"/>
    <w:rsid w:val="00C91576"/>
    <w:rsid w:val="00C91F3A"/>
    <w:rsid w:val="00C92EC2"/>
    <w:rsid w:val="00C93814"/>
    <w:rsid w:val="00C93C4B"/>
    <w:rsid w:val="00C944AB"/>
    <w:rsid w:val="00C95B40"/>
    <w:rsid w:val="00CA13F5"/>
    <w:rsid w:val="00CA1802"/>
    <w:rsid w:val="00CA1ED8"/>
    <w:rsid w:val="00CA28FD"/>
    <w:rsid w:val="00CA4BB3"/>
    <w:rsid w:val="00CA556B"/>
    <w:rsid w:val="00CB0185"/>
    <w:rsid w:val="00CB0AEB"/>
    <w:rsid w:val="00CB1F63"/>
    <w:rsid w:val="00CB58D9"/>
    <w:rsid w:val="00CB70F2"/>
    <w:rsid w:val="00CB7170"/>
    <w:rsid w:val="00CC040E"/>
    <w:rsid w:val="00CC111F"/>
    <w:rsid w:val="00CC2011"/>
    <w:rsid w:val="00CC3A07"/>
    <w:rsid w:val="00CC3EA0"/>
    <w:rsid w:val="00CC4B51"/>
    <w:rsid w:val="00CC5A32"/>
    <w:rsid w:val="00CC7B45"/>
    <w:rsid w:val="00CD0071"/>
    <w:rsid w:val="00CD0ABD"/>
    <w:rsid w:val="00CD1188"/>
    <w:rsid w:val="00CD2ED1"/>
    <w:rsid w:val="00CD337B"/>
    <w:rsid w:val="00CD5839"/>
    <w:rsid w:val="00CE0424"/>
    <w:rsid w:val="00CE2A61"/>
    <w:rsid w:val="00CE6188"/>
    <w:rsid w:val="00CE7561"/>
    <w:rsid w:val="00CE7C13"/>
    <w:rsid w:val="00CF0A2C"/>
    <w:rsid w:val="00CF1354"/>
    <w:rsid w:val="00CF21B5"/>
    <w:rsid w:val="00CF2F5D"/>
    <w:rsid w:val="00CF3B1F"/>
    <w:rsid w:val="00CF3BF6"/>
    <w:rsid w:val="00CF3D6D"/>
    <w:rsid w:val="00CF4436"/>
    <w:rsid w:val="00CF625B"/>
    <w:rsid w:val="00CF687E"/>
    <w:rsid w:val="00CF69A6"/>
    <w:rsid w:val="00D0015A"/>
    <w:rsid w:val="00D02816"/>
    <w:rsid w:val="00D031D2"/>
    <w:rsid w:val="00D0349B"/>
    <w:rsid w:val="00D045CE"/>
    <w:rsid w:val="00D05602"/>
    <w:rsid w:val="00D10249"/>
    <w:rsid w:val="00D115C3"/>
    <w:rsid w:val="00D11897"/>
    <w:rsid w:val="00D13135"/>
    <w:rsid w:val="00D139C3"/>
    <w:rsid w:val="00D13E4E"/>
    <w:rsid w:val="00D154B2"/>
    <w:rsid w:val="00D17201"/>
    <w:rsid w:val="00D17349"/>
    <w:rsid w:val="00D22A76"/>
    <w:rsid w:val="00D239A7"/>
    <w:rsid w:val="00D23F47"/>
    <w:rsid w:val="00D25A84"/>
    <w:rsid w:val="00D26187"/>
    <w:rsid w:val="00D3044B"/>
    <w:rsid w:val="00D31789"/>
    <w:rsid w:val="00D34402"/>
    <w:rsid w:val="00D36E71"/>
    <w:rsid w:val="00D37417"/>
    <w:rsid w:val="00D37D87"/>
    <w:rsid w:val="00D4051A"/>
    <w:rsid w:val="00D40B33"/>
    <w:rsid w:val="00D41085"/>
    <w:rsid w:val="00D4214C"/>
    <w:rsid w:val="00D42726"/>
    <w:rsid w:val="00D4318F"/>
    <w:rsid w:val="00D438BF"/>
    <w:rsid w:val="00D440F8"/>
    <w:rsid w:val="00D44AF8"/>
    <w:rsid w:val="00D46DD5"/>
    <w:rsid w:val="00D50BC4"/>
    <w:rsid w:val="00D50EC2"/>
    <w:rsid w:val="00D51312"/>
    <w:rsid w:val="00D52D34"/>
    <w:rsid w:val="00D53333"/>
    <w:rsid w:val="00D546FF"/>
    <w:rsid w:val="00D54B79"/>
    <w:rsid w:val="00D55AD5"/>
    <w:rsid w:val="00D56CD3"/>
    <w:rsid w:val="00D57510"/>
    <w:rsid w:val="00D576CA"/>
    <w:rsid w:val="00D606A9"/>
    <w:rsid w:val="00D61017"/>
    <w:rsid w:val="00D61AF5"/>
    <w:rsid w:val="00D61F84"/>
    <w:rsid w:val="00D652B5"/>
    <w:rsid w:val="00D66155"/>
    <w:rsid w:val="00D666B8"/>
    <w:rsid w:val="00D67CF0"/>
    <w:rsid w:val="00D708B0"/>
    <w:rsid w:val="00D7178C"/>
    <w:rsid w:val="00D7223A"/>
    <w:rsid w:val="00D735FE"/>
    <w:rsid w:val="00D740AA"/>
    <w:rsid w:val="00D75BA1"/>
    <w:rsid w:val="00D77B1D"/>
    <w:rsid w:val="00D77C22"/>
    <w:rsid w:val="00D8021F"/>
    <w:rsid w:val="00D80383"/>
    <w:rsid w:val="00D80B84"/>
    <w:rsid w:val="00D814C1"/>
    <w:rsid w:val="00D81757"/>
    <w:rsid w:val="00D823C6"/>
    <w:rsid w:val="00D830FC"/>
    <w:rsid w:val="00D8327F"/>
    <w:rsid w:val="00D85033"/>
    <w:rsid w:val="00D86CA3"/>
    <w:rsid w:val="00D871CE"/>
    <w:rsid w:val="00D912AF"/>
    <w:rsid w:val="00D9196D"/>
    <w:rsid w:val="00D922E3"/>
    <w:rsid w:val="00D927FD"/>
    <w:rsid w:val="00D92888"/>
    <w:rsid w:val="00D92982"/>
    <w:rsid w:val="00D92AC1"/>
    <w:rsid w:val="00D9316B"/>
    <w:rsid w:val="00DA1B1D"/>
    <w:rsid w:val="00DA2B10"/>
    <w:rsid w:val="00DA305E"/>
    <w:rsid w:val="00DA3076"/>
    <w:rsid w:val="00DA5417"/>
    <w:rsid w:val="00DA5424"/>
    <w:rsid w:val="00DA5440"/>
    <w:rsid w:val="00DA56A9"/>
    <w:rsid w:val="00DA56E8"/>
    <w:rsid w:val="00DA60BA"/>
    <w:rsid w:val="00DA7EF7"/>
    <w:rsid w:val="00DB0A9F"/>
    <w:rsid w:val="00DB377D"/>
    <w:rsid w:val="00DB39CD"/>
    <w:rsid w:val="00DB6821"/>
    <w:rsid w:val="00DC1C86"/>
    <w:rsid w:val="00DC2D36"/>
    <w:rsid w:val="00DC2F21"/>
    <w:rsid w:val="00DC43B8"/>
    <w:rsid w:val="00DC51A4"/>
    <w:rsid w:val="00DC53EF"/>
    <w:rsid w:val="00DC7882"/>
    <w:rsid w:val="00DD598D"/>
    <w:rsid w:val="00DD6A8B"/>
    <w:rsid w:val="00DE0BEE"/>
    <w:rsid w:val="00DE2873"/>
    <w:rsid w:val="00DE379D"/>
    <w:rsid w:val="00DE38F2"/>
    <w:rsid w:val="00DE49E0"/>
    <w:rsid w:val="00DE5409"/>
    <w:rsid w:val="00DE5608"/>
    <w:rsid w:val="00DE58D0"/>
    <w:rsid w:val="00DE654F"/>
    <w:rsid w:val="00DE69B9"/>
    <w:rsid w:val="00DE6F6C"/>
    <w:rsid w:val="00DF0B6E"/>
    <w:rsid w:val="00DF15E0"/>
    <w:rsid w:val="00DF37A0"/>
    <w:rsid w:val="00DF539D"/>
    <w:rsid w:val="00DF5D45"/>
    <w:rsid w:val="00DF66E1"/>
    <w:rsid w:val="00E0211C"/>
    <w:rsid w:val="00E05025"/>
    <w:rsid w:val="00E07079"/>
    <w:rsid w:val="00E0776C"/>
    <w:rsid w:val="00E110E7"/>
    <w:rsid w:val="00E11B20"/>
    <w:rsid w:val="00E12891"/>
    <w:rsid w:val="00E13DDE"/>
    <w:rsid w:val="00E15ED3"/>
    <w:rsid w:val="00E17061"/>
    <w:rsid w:val="00E17FA2"/>
    <w:rsid w:val="00E21093"/>
    <w:rsid w:val="00E2195D"/>
    <w:rsid w:val="00E22330"/>
    <w:rsid w:val="00E23141"/>
    <w:rsid w:val="00E23A0F"/>
    <w:rsid w:val="00E24E5C"/>
    <w:rsid w:val="00E25A06"/>
    <w:rsid w:val="00E27DC9"/>
    <w:rsid w:val="00E30B5A"/>
    <w:rsid w:val="00E3123D"/>
    <w:rsid w:val="00E31461"/>
    <w:rsid w:val="00E31859"/>
    <w:rsid w:val="00E31B30"/>
    <w:rsid w:val="00E31D43"/>
    <w:rsid w:val="00E32608"/>
    <w:rsid w:val="00E33513"/>
    <w:rsid w:val="00E34188"/>
    <w:rsid w:val="00E34B6E"/>
    <w:rsid w:val="00E35559"/>
    <w:rsid w:val="00E35964"/>
    <w:rsid w:val="00E3723A"/>
    <w:rsid w:val="00E37860"/>
    <w:rsid w:val="00E407A2"/>
    <w:rsid w:val="00E446F1"/>
    <w:rsid w:val="00E453CA"/>
    <w:rsid w:val="00E46886"/>
    <w:rsid w:val="00E473CD"/>
    <w:rsid w:val="00E47AEF"/>
    <w:rsid w:val="00E51FCE"/>
    <w:rsid w:val="00E53B75"/>
    <w:rsid w:val="00E54C26"/>
    <w:rsid w:val="00E54E3B"/>
    <w:rsid w:val="00E56AC5"/>
    <w:rsid w:val="00E57565"/>
    <w:rsid w:val="00E6294C"/>
    <w:rsid w:val="00E63838"/>
    <w:rsid w:val="00E6434E"/>
    <w:rsid w:val="00E64434"/>
    <w:rsid w:val="00E66092"/>
    <w:rsid w:val="00E6661D"/>
    <w:rsid w:val="00E67C51"/>
    <w:rsid w:val="00E70F34"/>
    <w:rsid w:val="00E728DE"/>
    <w:rsid w:val="00E72EFC"/>
    <w:rsid w:val="00E7500D"/>
    <w:rsid w:val="00E758EC"/>
    <w:rsid w:val="00E76A08"/>
    <w:rsid w:val="00E76F88"/>
    <w:rsid w:val="00E776C1"/>
    <w:rsid w:val="00E80919"/>
    <w:rsid w:val="00E810CC"/>
    <w:rsid w:val="00E8234C"/>
    <w:rsid w:val="00E83A7E"/>
    <w:rsid w:val="00E83AA9"/>
    <w:rsid w:val="00E85928"/>
    <w:rsid w:val="00E86552"/>
    <w:rsid w:val="00E87822"/>
    <w:rsid w:val="00E90395"/>
    <w:rsid w:val="00E909CB"/>
    <w:rsid w:val="00E90CC2"/>
    <w:rsid w:val="00E90E49"/>
    <w:rsid w:val="00E917F9"/>
    <w:rsid w:val="00E9291C"/>
    <w:rsid w:val="00E93FFE"/>
    <w:rsid w:val="00E94F8A"/>
    <w:rsid w:val="00E972B2"/>
    <w:rsid w:val="00EA0856"/>
    <w:rsid w:val="00EA0A40"/>
    <w:rsid w:val="00EA3BE2"/>
    <w:rsid w:val="00EA5A05"/>
    <w:rsid w:val="00EA5A9B"/>
    <w:rsid w:val="00EA7A41"/>
    <w:rsid w:val="00EB077B"/>
    <w:rsid w:val="00EB1367"/>
    <w:rsid w:val="00EB153B"/>
    <w:rsid w:val="00EB4EA2"/>
    <w:rsid w:val="00EB5F53"/>
    <w:rsid w:val="00EB5F56"/>
    <w:rsid w:val="00EC24D5"/>
    <w:rsid w:val="00EC27C6"/>
    <w:rsid w:val="00EC4207"/>
    <w:rsid w:val="00EC5586"/>
    <w:rsid w:val="00EC5653"/>
    <w:rsid w:val="00EC71CE"/>
    <w:rsid w:val="00ED1006"/>
    <w:rsid w:val="00ED2C2C"/>
    <w:rsid w:val="00ED4C4F"/>
    <w:rsid w:val="00ED6BAF"/>
    <w:rsid w:val="00EE0F5F"/>
    <w:rsid w:val="00EE1013"/>
    <w:rsid w:val="00EE24A1"/>
    <w:rsid w:val="00EE481A"/>
    <w:rsid w:val="00EE56D8"/>
    <w:rsid w:val="00EE6542"/>
    <w:rsid w:val="00EE767B"/>
    <w:rsid w:val="00EF16B3"/>
    <w:rsid w:val="00EF18FE"/>
    <w:rsid w:val="00EF3832"/>
    <w:rsid w:val="00EF47AB"/>
    <w:rsid w:val="00EF5787"/>
    <w:rsid w:val="00EF60D0"/>
    <w:rsid w:val="00F005ED"/>
    <w:rsid w:val="00F01F61"/>
    <w:rsid w:val="00F03515"/>
    <w:rsid w:val="00F0387F"/>
    <w:rsid w:val="00F0447F"/>
    <w:rsid w:val="00F0450E"/>
    <w:rsid w:val="00F047BF"/>
    <w:rsid w:val="00F0528D"/>
    <w:rsid w:val="00F05B25"/>
    <w:rsid w:val="00F06C67"/>
    <w:rsid w:val="00F06DFD"/>
    <w:rsid w:val="00F071D1"/>
    <w:rsid w:val="00F07533"/>
    <w:rsid w:val="00F10629"/>
    <w:rsid w:val="00F13B98"/>
    <w:rsid w:val="00F15FA5"/>
    <w:rsid w:val="00F209B7"/>
    <w:rsid w:val="00F20D13"/>
    <w:rsid w:val="00F20DBE"/>
    <w:rsid w:val="00F20F5C"/>
    <w:rsid w:val="00F22D06"/>
    <w:rsid w:val="00F2376F"/>
    <w:rsid w:val="00F243D8"/>
    <w:rsid w:val="00F248D8"/>
    <w:rsid w:val="00F27ADD"/>
    <w:rsid w:val="00F3028A"/>
    <w:rsid w:val="00F30828"/>
    <w:rsid w:val="00F30A2F"/>
    <w:rsid w:val="00F313D6"/>
    <w:rsid w:val="00F34065"/>
    <w:rsid w:val="00F340E9"/>
    <w:rsid w:val="00F366D2"/>
    <w:rsid w:val="00F40C4A"/>
    <w:rsid w:val="00F40E93"/>
    <w:rsid w:val="00F40EE8"/>
    <w:rsid w:val="00F40F0C"/>
    <w:rsid w:val="00F411E0"/>
    <w:rsid w:val="00F4430F"/>
    <w:rsid w:val="00F44AEE"/>
    <w:rsid w:val="00F4766C"/>
    <w:rsid w:val="00F5060E"/>
    <w:rsid w:val="00F507D1"/>
    <w:rsid w:val="00F519C8"/>
    <w:rsid w:val="00F519CE"/>
    <w:rsid w:val="00F51ADA"/>
    <w:rsid w:val="00F51BEE"/>
    <w:rsid w:val="00F52747"/>
    <w:rsid w:val="00F54DC1"/>
    <w:rsid w:val="00F55211"/>
    <w:rsid w:val="00F56BF8"/>
    <w:rsid w:val="00F57690"/>
    <w:rsid w:val="00F60203"/>
    <w:rsid w:val="00F607C5"/>
    <w:rsid w:val="00F60BFB"/>
    <w:rsid w:val="00F60DEA"/>
    <w:rsid w:val="00F61252"/>
    <w:rsid w:val="00F625D1"/>
    <w:rsid w:val="00F6302A"/>
    <w:rsid w:val="00F63950"/>
    <w:rsid w:val="00F64C2B"/>
    <w:rsid w:val="00F6507C"/>
    <w:rsid w:val="00F651BE"/>
    <w:rsid w:val="00F6596A"/>
    <w:rsid w:val="00F65C36"/>
    <w:rsid w:val="00F66726"/>
    <w:rsid w:val="00F67F53"/>
    <w:rsid w:val="00F703BE"/>
    <w:rsid w:val="00F715BF"/>
    <w:rsid w:val="00F719BF"/>
    <w:rsid w:val="00F71F69"/>
    <w:rsid w:val="00F72B72"/>
    <w:rsid w:val="00F72D15"/>
    <w:rsid w:val="00F7366E"/>
    <w:rsid w:val="00F74BB9"/>
    <w:rsid w:val="00F75582"/>
    <w:rsid w:val="00F75877"/>
    <w:rsid w:val="00F763DE"/>
    <w:rsid w:val="00F76B21"/>
    <w:rsid w:val="00F76EFA"/>
    <w:rsid w:val="00F804BE"/>
    <w:rsid w:val="00F805D5"/>
    <w:rsid w:val="00F817CE"/>
    <w:rsid w:val="00F8456C"/>
    <w:rsid w:val="00F859D8"/>
    <w:rsid w:val="00F868F5"/>
    <w:rsid w:val="00F9056A"/>
    <w:rsid w:val="00F90F8D"/>
    <w:rsid w:val="00F92782"/>
    <w:rsid w:val="00F92A92"/>
    <w:rsid w:val="00F93AA9"/>
    <w:rsid w:val="00F941A5"/>
    <w:rsid w:val="00F949D7"/>
    <w:rsid w:val="00F95D3C"/>
    <w:rsid w:val="00F96985"/>
    <w:rsid w:val="00F97838"/>
    <w:rsid w:val="00F978FC"/>
    <w:rsid w:val="00FA160D"/>
    <w:rsid w:val="00FA2BB3"/>
    <w:rsid w:val="00FB1118"/>
    <w:rsid w:val="00FB26F5"/>
    <w:rsid w:val="00FB2AA9"/>
    <w:rsid w:val="00FB4C80"/>
    <w:rsid w:val="00FB6062"/>
    <w:rsid w:val="00FB6A6A"/>
    <w:rsid w:val="00FB6E9F"/>
    <w:rsid w:val="00FB79FC"/>
    <w:rsid w:val="00FC1A7C"/>
    <w:rsid w:val="00FC299A"/>
    <w:rsid w:val="00FC383D"/>
    <w:rsid w:val="00FC51C5"/>
    <w:rsid w:val="00FC5AD9"/>
    <w:rsid w:val="00FC6156"/>
    <w:rsid w:val="00FC68A7"/>
    <w:rsid w:val="00FC7429"/>
    <w:rsid w:val="00FD07F6"/>
    <w:rsid w:val="00FD15DB"/>
    <w:rsid w:val="00FD1EC8"/>
    <w:rsid w:val="00FD1FDB"/>
    <w:rsid w:val="00FD350D"/>
    <w:rsid w:val="00FD38E4"/>
    <w:rsid w:val="00FD3BA0"/>
    <w:rsid w:val="00FD3D3C"/>
    <w:rsid w:val="00FD443A"/>
    <w:rsid w:val="00FD47ED"/>
    <w:rsid w:val="00FD6DC2"/>
    <w:rsid w:val="00FD712D"/>
    <w:rsid w:val="00FD7154"/>
    <w:rsid w:val="00FD74DB"/>
    <w:rsid w:val="00FD7660"/>
    <w:rsid w:val="00FE03EB"/>
    <w:rsid w:val="00FE0655"/>
    <w:rsid w:val="00FE20C2"/>
    <w:rsid w:val="00FE2365"/>
    <w:rsid w:val="00FE283A"/>
    <w:rsid w:val="00FE2EDF"/>
    <w:rsid w:val="00FE37D7"/>
    <w:rsid w:val="00FE47B7"/>
    <w:rsid w:val="00FE4C7B"/>
    <w:rsid w:val="00FE561E"/>
    <w:rsid w:val="00FE7336"/>
    <w:rsid w:val="00FE787C"/>
    <w:rsid w:val="00FF1BF0"/>
    <w:rsid w:val="00FF233E"/>
    <w:rsid w:val="00FF2CA5"/>
    <w:rsid w:val="00FF45A5"/>
    <w:rsid w:val="00FF5247"/>
    <w:rsid w:val="00FF5C91"/>
    <w:rsid w:val="00FF668E"/>
    <w:rsid w:val="00FF7EC4"/>
    <w:rsid w:val="036C5AF2"/>
    <w:rsid w:val="08577211"/>
    <w:rsid w:val="0991B009"/>
    <w:rsid w:val="0C6ECCDD"/>
    <w:rsid w:val="105856E3"/>
    <w:rsid w:val="141643FC"/>
    <w:rsid w:val="17B07223"/>
    <w:rsid w:val="192A79B3"/>
    <w:rsid w:val="1A066004"/>
    <w:rsid w:val="1FF9162F"/>
    <w:rsid w:val="26711DB1"/>
    <w:rsid w:val="2B76DFA0"/>
    <w:rsid w:val="2C2A6CC1"/>
    <w:rsid w:val="2E26188B"/>
    <w:rsid w:val="2F28F641"/>
    <w:rsid w:val="30E4B587"/>
    <w:rsid w:val="341C5649"/>
    <w:rsid w:val="34F63658"/>
    <w:rsid w:val="35204142"/>
    <w:rsid w:val="35B826AA"/>
    <w:rsid w:val="36C372D5"/>
    <w:rsid w:val="38309E17"/>
    <w:rsid w:val="384FF8A2"/>
    <w:rsid w:val="44C40E6D"/>
    <w:rsid w:val="46B67FED"/>
    <w:rsid w:val="49299145"/>
    <w:rsid w:val="4D8AF682"/>
    <w:rsid w:val="59FC1D12"/>
    <w:rsid w:val="5F863BB8"/>
    <w:rsid w:val="61F7F6B6"/>
    <w:rsid w:val="64557456"/>
    <w:rsid w:val="6996C052"/>
    <w:rsid w:val="6F8FC4D6"/>
    <w:rsid w:val="778D020D"/>
    <w:rsid w:val="7969A8E5"/>
    <w:rsid w:val="798BB8E5"/>
    <w:rsid w:val="7B6921DD"/>
    <w:rsid w:val="7B9D19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6277B1E-1603-0C4C-A7DC-3442175B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MessageHeader">
    <w:name w:val="Message Header"/>
    <w:basedOn w:val="Normal"/>
    <w:link w:val="MessageHeaderChar"/>
    <w:rsid w:val="00322C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2C98"/>
    <w:rPr>
      <w:rFonts w:asciiTheme="majorHAnsi" w:eastAsiaTheme="majorEastAsia" w:hAnsiTheme="majorHAnsi" w:cstheme="majorBidi"/>
      <w:sz w:val="24"/>
      <w:szCs w:val="24"/>
      <w:shd w:val="pct20" w:color="auto" w:fill="auto"/>
      <w:lang w:eastAsia="ja-JP"/>
    </w:rPr>
  </w:style>
  <w:style w:type="character" w:styleId="Mention">
    <w:name w:val="Mention"/>
    <w:basedOn w:val="DefaultParagraphFont"/>
    <w:uiPriority w:val="99"/>
    <w:unhideWhenUsed/>
    <w:rsid w:val="0080350A"/>
    <w:rPr>
      <w:color w:val="2B579A"/>
      <w:shd w:val="clear" w:color="auto" w:fill="E1DFDD"/>
    </w:rPr>
  </w:style>
  <w:style w:type="paragraph" w:customStyle="1" w:styleId="3GPPAgreements">
    <w:name w:val="3GPP Agreements"/>
    <w:basedOn w:val="Normal"/>
    <w:link w:val="3GPPAgreementsChar"/>
    <w:uiPriority w:val="99"/>
    <w:qFormat/>
    <w:rsid w:val="001C5FE6"/>
    <w:pPr>
      <w:numPr>
        <w:numId w:val="23"/>
      </w:numPr>
      <w:spacing w:before="60" w:after="60" w:line="259" w:lineRule="auto"/>
      <w:jc w:val="both"/>
    </w:pPr>
    <w:rPr>
      <w:sz w:val="22"/>
      <w:lang w:val="en-US" w:eastAsia="zh-CN"/>
    </w:rPr>
  </w:style>
  <w:style w:type="character" w:customStyle="1" w:styleId="3GPPAgreementsChar">
    <w:name w:val="3GPP Agreements Char"/>
    <w:link w:val="3GPPAgreements"/>
    <w:uiPriority w:val="99"/>
    <w:qFormat/>
    <w:rsid w:val="001C5FE6"/>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6/Docs/RP-22185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d8762117-8292-4133-b1c7-eab5c6487cfd"/>
    <ds:schemaRef ds:uri="http://purl.org/dc/terms/"/>
    <ds:schemaRef ds:uri="http://www.w3.org/XML/1998/namespace"/>
    <ds:schemaRef ds:uri="http://purl.org/dc/elements/1.1/"/>
    <ds:schemaRef ds:uri="http://schemas.microsoft.com/sharepoint/v3"/>
    <ds:schemaRef ds:uri="http://purl.org/dc/dcmitype/"/>
    <ds:schemaRef ds:uri="http://schemas.openxmlformats.org/package/2006/metadata/core-properties"/>
    <ds:schemaRef ds:uri="http://schemas.microsoft.com/office/2006/documentManagement/types"/>
    <ds:schemaRef ds:uri="http://schemas.microsoft.com/office/2006/metadata/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44AAE52B-0FA6-4085-9E32-1D6CC8FF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93</TotalTime>
  <Pages>5</Pages>
  <Words>1846</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12294</CharactersWithSpaces>
  <SharedDoc>false</SharedDoc>
  <HLinks>
    <vt:vector size="96" baseType="variant">
      <vt:variant>
        <vt:i4>1179703</vt:i4>
      </vt:variant>
      <vt:variant>
        <vt:i4>57</vt:i4>
      </vt:variant>
      <vt:variant>
        <vt:i4>0</vt:i4>
      </vt:variant>
      <vt:variant>
        <vt:i4>5</vt:i4>
      </vt:variant>
      <vt:variant>
        <vt:lpwstr>https://www.3gpp.org/ftp/tsg_ran/TSG_RAN/TSGR_96/Docs/RP-221858.zip</vt:lpwstr>
      </vt:variant>
      <vt:variant>
        <vt:lpwstr/>
      </vt:variant>
      <vt:variant>
        <vt:i4>1310780</vt:i4>
      </vt:variant>
      <vt:variant>
        <vt:i4>53</vt:i4>
      </vt:variant>
      <vt:variant>
        <vt:i4>0</vt:i4>
      </vt:variant>
      <vt:variant>
        <vt:i4>5</vt:i4>
      </vt:variant>
      <vt:variant>
        <vt:lpwstr/>
      </vt:variant>
      <vt:variant>
        <vt:lpwstr>_Toc131682441</vt:lpwstr>
      </vt:variant>
      <vt:variant>
        <vt:i4>1310780</vt:i4>
      </vt:variant>
      <vt:variant>
        <vt:i4>50</vt:i4>
      </vt:variant>
      <vt:variant>
        <vt:i4>0</vt:i4>
      </vt:variant>
      <vt:variant>
        <vt:i4>5</vt:i4>
      </vt:variant>
      <vt:variant>
        <vt:lpwstr/>
      </vt:variant>
      <vt:variant>
        <vt:lpwstr>_Toc131682440</vt:lpwstr>
      </vt:variant>
      <vt:variant>
        <vt:i4>1245244</vt:i4>
      </vt:variant>
      <vt:variant>
        <vt:i4>47</vt:i4>
      </vt:variant>
      <vt:variant>
        <vt:i4>0</vt:i4>
      </vt:variant>
      <vt:variant>
        <vt:i4>5</vt:i4>
      </vt:variant>
      <vt:variant>
        <vt:lpwstr/>
      </vt:variant>
      <vt:variant>
        <vt:lpwstr>_Toc131682439</vt:lpwstr>
      </vt:variant>
      <vt:variant>
        <vt:i4>1245244</vt:i4>
      </vt:variant>
      <vt:variant>
        <vt:i4>44</vt:i4>
      </vt:variant>
      <vt:variant>
        <vt:i4>0</vt:i4>
      </vt:variant>
      <vt:variant>
        <vt:i4>5</vt:i4>
      </vt:variant>
      <vt:variant>
        <vt:lpwstr/>
      </vt:variant>
      <vt:variant>
        <vt:lpwstr>_Toc131682436</vt:lpwstr>
      </vt:variant>
      <vt:variant>
        <vt:i4>1245244</vt:i4>
      </vt:variant>
      <vt:variant>
        <vt:i4>41</vt:i4>
      </vt:variant>
      <vt:variant>
        <vt:i4>0</vt:i4>
      </vt:variant>
      <vt:variant>
        <vt:i4>5</vt:i4>
      </vt:variant>
      <vt:variant>
        <vt:lpwstr/>
      </vt:variant>
      <vt:variant>
        <vt:lpwstr>_Toc131682435</vt:lpwstr>
      </vt:variant>
      <vt:variant>
        <vt:i4>1245244</vt:i4>
      </vt:variant>
      <vt:variant>
        <vt:i4>38</vt:i4>
      </vt:variant>
      <vt:variant>
        <vt:i4>0</vt:i4>
      </vt:variant>
      <vt:variant>
        <vt:i4>5</vt:i4>
      </vt:variant>
      <vt:variant>
        <vt:lpwstr/>
      </vt:variant>
      <vt:variant>
        <vt:lpwstr>_Toc131682434</vt:lpwstr>
      </vt:variant>
      <vt:variant>
        <vt:i4>1245244</vt:i4>
      </vt:variant>
      <vt:variant>
        <vt:i4>35</vt:i4>
      </vt:variant>
      <vt:variant>
        <vt:i4>0</vt:i4>
      </vt:variant>
      <vt:variant>
        <vt:i4>5</vt:i4>
      </vt:variant>
      <vt:variant>
        <vt:lpwstr/>
      </vt:variant>
      <vt:variant>
        <vt:lpwstr>_Toc131682433</vt:lpwstr>
      </vt:variant>
      <vt:variant>
        <vt:i4>1245244</vt:i4>
      </vt:variant>
      <vt:variant>
        <vt:i4>29</vt:i4>
      </vt:variant>
      <vt:variant>
        <vt:i4>0</vt:i4>
      </vt:variant>
      <vt:variant>
        <vt:i4>5</vt:i4>
      </vt:variant>
      <vt:variant>
        <vt:lpwstr/>
      </vt:variant>
      <vt:variant>
        <vt:lpwstr>_Toc131682432</vt:lpwstr>
      </vt:variant>
      <vt:variant>
        <vt:i4>1245244</vt:i4>
      </vt:variant>
      <vt:variant>
        <vt:i4>26</vt:i4>
      </vt:variant>
      <vt:variant>
        <vt:i4>0</vt:i4>
      </vt:variant>
      <vt:variant>
        <vt:i4>5</vt:i4>
      </vt:variant>
      <vt:variant>
        <vt:lpwstr/>
      </vt:variant>
      <vt:variant>
        <vt:lpwstr>_Toc131682431</vt:lpwstr>
      </vt:variant>
      <vt:variant>
        <vt:i4>1245244</vt:i4>
      </vt:variant>
      <vt:variant>
        <vt:i4>23</vt:i4>
      </vt:variant>
      <vt:variant>
        <vt:i4>0</vt:i4>
      </vt:variant>
      <vt:variant>
        <vt:i4>5</vt:i4>
      </vt:variant>
      <vt:variant>
        <vt:lpwstr/>
      </vt:variant>
      <vt:variant>
        <vt:lpwstr>_Toc131682430</vt:lpwstr>
      </vt:variant>
      <vt:variant>
        <vt:i4>1179708</vt:i4>
      </vt:variant>
      <vt:variant>
        <vt:i4>20</vt:i4>
      </vt:variant>
      <vt:variant>
        <vt:i4>0</vt:i4>
      </vt:variant>
      <vt:variant>
        <vt:i4>5</vt:i4>
      </vt:variant>
      <vt:variant>
        <vt:lpwstr/>
      </vt:variant>
      <vt:variant>
        <vt:lpwstr>_Toc131682429</vt:lpwstr>
      </vt:variant>
      <vt:variant>
        <vt:i4>1179708</vt:i4>
      </vt:variant>
      <vt:variant>
        <vt:i4>17</vt:i4>
      </vt:variant>
      <vt:variant>
        <vt:i4>0</vt:i4>
      </vt:variant>
      <vt:variant>
        <vt:i4>5</vt:i4>
      </vt:variant>
      <vt:variant>
        <vt:lpwstr/>
      </vt:variant>
      <vt:variant>
        <vt:lpwstr>_Toc131682428</vt:lpwstr>
      </vt:variant>
      <vt:variant>
        <vt:i4>1179708</vt:i4>
      </vt:variant>
      <vt:variant>
        <vt:i4>14</vt:i4>
      </vt:variant>
      <vt:variant>
        <vt:i4>0</vt:i4>
      </vt:variant>
      <vt:variant>
        <vt:i4>5</vt:i4>
      </vt:variant>
      <vt:variant>
        <vt:lpwstr/>
      </vt:variant>
      <vt:variant>
        <vt:lpwstr>_Toc131682427</vt:lpwstr>
      </vt:variant>
      <vt:variant>
        <vt:i4>1179708</vt:i4>
      </vt:variant>
      <vt:variant>
        <vt:i4>11</vt:i4>
      </vt:variant>
      <vt:variant>
        <vt:i4>0</vt:i4>
      </vt:variant>
      <vt:variant>
        <vt:i4>5</vt:i4>
      </vt:variant>
      <vt:variant>
        <vt:lpwstr/>
      </vt:variant>
      <vt:variant>
        <vt:lpwstr>_Toc131682426</vt:lpwstr>
      </vt:variant>
      <vt:variant>
        <vt:i4>5767216</vt:i4>
      </vt:variant>
      <vt:variant>
        <vt:i4>0</vt:i4>
      </vt:variant>
      <vt:variant>
        <vt:i4>0</vt:i4>
      </vt:variant>
      <vt:variant>
        <vt:i4>5</vt:i4>
      </vt:variant>
      <vt:variant>
        <vt:lpwstr>mailto:oskar.myrberg@ericsson.com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266</cp:revision>
  <cp:lastPrinted>2008-01-31T16:09:00Z</cp:lastPrinted>
  <dcterms:created xsi:type="dcterms:W3CDTF">2023-03-14T12:09:00Z</dcterms:created>
  <dcterms:modified xsi:type="dcterms:W3CDTF">2023-04-06T18:20:00Z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